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4F" w:rsidRPr="00693BE8" w:rsidRDefault="00E845C1" w:rsidP="00D9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C0C">
        <w:rPr>
          <w:rFonts w:ascii="Times New Roman" w:hAnsi="Times New Roman"/>
          <w:sz w:val="28"/>
          <w:szCs w:val="28"/>
        </w:rPr>
        <w:t>Решени</w:t>
      </w:r>
      <w:r w:rsidR="00EB0C0C" w:rsidRPr="00EB0C0C">
        <w:rPr>
          <w:rFonts w:ascii="Times New Roman" w:hAnsi="Times New Roman"/>
          <w:sz w:val="28"/>
          <w:szCs w:val="28"/>
        </w:rPr>
        <w:t>е</w:t>
      </w:r>
      <w:r w:rsidR="003C5DFF" w:rsidRPr="00EB0C0C">
        <w:rPr>
          <w:rFonts w:ascii="Times New Roman" w:hAnsi="Times New Roman"/>
          <w:sz w:val="28"/>
          <w:szCs w:val="28"/>
        </w:rPr>
        <w:t xml:space="preserve"> </w:t>
      </w:r>
      <w:r w:rsidR="00EF610A" w:rsidRPr="00693BE8">
        <w:rPr>
          <w:rFonts w:ascii="Times New Roman" w:hAnsi="Times New Roman"/>
          <w:sz w:val="28"/>
          <w:szCs w:val="28"/>
        </w:rPr>
        <w:t>М</w:t>
      </w:r>
      <w:r w:rsidRPr="00693BE8">
        <w:rPr>
          <w:rFonts w:ascii="Times New Roman" w:hAnsi="Times New Roman"/>
          <w:sz w:val="28"/>
          <w:szCs w:val="28"/>
        </w:rPr>
        <w:t xml:space="preserve">етодического Совета </w:t>
      </w:r>
      <w:r w:rsidR="00D9004F" w:rsidRPr="00693BE8">
        <w:rPr>
          <w:rFonts w:ascii="Times New Roman" w:hAnsi="Times New Roman"/>
          <w:sz w:val="28"/>
          <w:szCs w:val="28"/>
        </w:rPr>
        <w:t xml:space="preserve"> </w:t>
      </w:r>
      <w:r w:rsidRPr="00693BE8">
        <w:rPr>
          <w:rFonts w:ascii="Times New Roman" w:hAnsi="Times New Roman"/>
          <w:sz w:val="28"/>
          <w:szCs w:val="28"/>
        </w:rPr>
        <w:t xml:space="preserve">от </w:t>
      </w:r>
      <w:r w:rsidR="00EF610A" w:rsidRPr="00693BE8">
        <w:rPr>
          <w:rFonts w:ascii="Times New Roman" w:hAnsi="Times New Roman"/>
          <w:sz w:val="28"/>
          <w:szCs w:val="28"/>
        </w:rPr>
        <w:t>1</w:t>
      </w:r>
      <w:r w:rsidR="00D426B1" w:rsidRPr="00693BE8">
        <w:rPr>
          <w:rFonts w:ascii="Times New Roman" w:hAnsi="Times New Roman"/>
          <w:sz w:val="28"/>
          <w:szCs w:val="28"/>
        </w:rPr>
        <w:t>6.12</w:t>
      </w:r>
      <w:r w:rsidRPr="00693BE8">
        <w:rPr>
          <w:rFonts w:ascii="Times New Roman" w:hAnsi="Times New Roman"/>
          <w:sz w:val="28"/>
          <w:szCs w:val="28"/>
        </w:rPr>
        <w:t>.20</w:t>
      </w:r>
      <w:r w:rsidR="00CC4475" w:rsidRPr="00693BE8">
        <w:rPr>
          <w:rFonts w:ascii="Times New Roman" w:hAnsi="Times New Roman"/>
          <w:sz w:val="28"/>
          <w:szCs w:val="28"/>
        </w:rPr>
        <w:t>2</w:t>
      </w:r>
      <w:r w:rsidR="00D426B1" w:rsidRPr="00693BE8">
        <w:rPr>
          <w:rFonts w:ascii="Times New Roman" w:hAnsi="Times New Roman"/>
          <w:sz w:val="28"/>
          <w:szCs w:val="28"/>
        </w:rPr>
        <w:t>2</w:t>
      </w:r>
      <w:r w:rsidR="00B21BCE" w:rsidRPr="00693BE8">
        <w:rPr>
          <w:rFonts w:ascii="Times New Roman" w:hAnsi="Times New Roman"/>
          <w:sz w:val="28"/>
          <w:szCs w:val="28"/>
        </w:rPr>
        <w:t xml:space="preserve"> </w:t>
      </w:r>
    </w:p>
    <w:p w:rsidR="00F93C2E" w:rsidRDefault="00E845C1" w:rsidP="00D9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BE8">
        <w:rPr>
          <w:rFonts w:ascii="Times New Roman" w:hAnsi="Times New Roman"/>
          <w:sz w:val="28"/>
          <w:szCs w:val="28"/>
        </w:rPr>
        <w:t>по вопросу «</w:t>
      </w:r>
      <w:r w:rsidR="00D426B1" w:rsidRPr="00693BE8">
        <w:rPr>
          <w:rFonts w:ascii="Times New Roman" w:hAnsi="Times New Roman"/>
          <w:sz w:val="28"/>
          <w:szCs w:val="28"/>
        </w:rPr>
        <w:t xml:space="preserve">Выполнение государственного задания и сохранность </w:t>
      </w:r>
    </w:p>
    <w:p w:rsidR="00E845C1" w:rsidRPr="00693BE8" w:rsidRDefault="00D426B1" w:rsidP="00D9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BE8">
        <w:rPr>
          <w:rFonts w:ascii="Times New Roman" w:hAnsi="Times New Roman"/>
          <w:sz w:val="28"/>
          <w:szCs w:val="28"/>
        </w:rPr>
        <w:t>контингента в текущем учебном году</w:t>
      </w:r>
      <w:r w:rsidR="00E845C1" w:rsidRPr="00693BE8">
        <w:rPr>
          <w:rFonts w:ascii="Times New Roman" w:hAnsi="Times New Roman"/>
          <w:sz w:val="28"/>
          <w:szCs w:val="28"/>
        </w:rPr>
        <w:t>»</w:t>
      </w:r>
    </w:p>
    <w:p w:rsidR="00E845C1" w:rsidRPr="00693BE8" w:rsidRDefault="00E845C1" w:rsidP="00704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E38" w:rsidRDefault="00E845C1" w:rsidP="00325AE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BE8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324701" w:rsidRPr="00693BE8">
        <w:rPr>
          <w:rFonts w:ascii="Times New Roman" w:hAnsi="Times New Roman"/>
          <w:sz w:val="28"/>
          <w:szCs w:val="28"/>
        </w:rPr>
        <w:t>начальника Учебно-методического управл</w:t>
      </w:r>
      <w:r w:rsidR="00324701" w:rsidRPr="00693BE8">
        <w:rPr>
          <w:rFonts w:ascii="Times New Roman" w:hAnsi="Times New Roman"/>
          <w:sz w:val="28"/>
          <w:szCs w:val="28"/>
        </w:rPr>
        <w:t>е</w:t>
      </w:r>
      <w:r w:rsidR="00324701" w:rsidRPr="00693BE8">
        <w:rPr>
          <w:rFonts w:ascii="Times New Roman" w:hAnsi="Times New Roman"/>
          <w:sz w:val="28"/>
          <w:szCs w:val="28"/>
        </w:rPr>
        <w:t>ния</w:t>
      </w:r>
      <w:r w:rsidR="000136DF" w:rsidRPr="00693BE8">
        <w:rPr>
          <w:rFonts w:ascii="Times New Roman" w:hAnsi="Times New Roman"/>
          <w:sz w:val="28"/>
          <w:szCs w:val="28"/>
        </w:rPr>
        <w:t xml:space="preserve"> </w:t>
      </w:r>
      <w:r w:rsidR="00D426B1" w:rsidRPr="00693BE8">
        <w:rPr>
          <w:rFonts w:ascii="Times New Roman" w:hAnsi="Times New Roman"/>
          <w:sz w:val="28"/>
          <w:szCs w:val="28"/>
        </w:rPr>
        <w:t>Гарлицкого Е.И.</w:t>
      </w:r>
      <w:r w:rsidRPr="00693BE8">
        <w:rPr>
          <w:rFonts w:ascii="Times New Roman" w:hAnsi="Times New Roman"/>
          <w:sz w:val="28"/>
          <w:szCs w:val="28"/>
        </w:rPr>
        <w:t>, м</w:t>
      </w:r>
      <w:bookmarkStart w:id="0" w:name="_GoBack"/>
      <w:bookmarkEnd w:id="0"/>
      <w:r w:rsidRPr="00693BE8">
        <w:rPr>
          <w:rFonts w:ascii="Times New Roman" w:hAnsi="Times New Roman"/>
          <w:sz w:val="28"/>
          <w:szCs w:val="28"/>
        </w:rPr>
        <w:t xml:space="preserve">етодический Совет </w:t>
      </w:r>
      <w:r w:rsidR="00B0678E" w:rsidRPr="00693BE8">
        <w:rPr>
          <w:rFonts w:ascii="Times New Roman" w:hAnsi="Times New Roman"/>
          <w:sz w:val="28"/>
          <w:szCs w:val="28"/>
        </w:rPr>
        <w:t xml:space="preserve">отмечает, что 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>на 15.1</w:t>
      </w:r>
      <w:r w:rsidR="000A47FD" w:rsidRPr="00693BE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>.2022 гос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дарственное задание по программам </w:t>
      </w:r>
      <w:proofErr w:type="gramStart"/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выполнено на </w:t>
      </w:r>
      <w:r w:rsidR="00D426B1" w:rsidRPr="00F75055">
        <w:rPr>
          <w:rFonts w:ascii="Times New Roman" w:hAnsi="Times New Roman"/>
          <w:color w:val="000000"/>
          <w:sz w:val="28"/>
          <w:szCs w:val="28"/>
          <w:lang w:eastAsia="ru-RU"/>
        </w:rPr>
        <w:t>97,3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%, по програ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мам СПО на </w:t>
      </w:r>
      <w:r w:rsidR="00D426B1" w:rsidRPr="00F75055">
        <w:rPr>
          <w:rFonts w:ascii="Times New Roman" w:hAnsi="Times New Roman"/>
          <w:color w:val="000000"/>
          <w:sz w:val="28"/>
          <w:szCs w:val="28"/>
          <w:lang w:eastAsia="ru-RU"/>
        </w:rPr>
        <w:t>95,3 %.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целом, по программам ВО и СПО выполнение гос</w:t>
      </w:r>
      <w:r w:rsidR="00D1605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D16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дарственного 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 составляет </w:t>
      </w:r>
      <w:r w:rsidR="00D426B1" w:rsidRPr="00F75055">
        <w:rPr>
          <w:rFonts w:ascii="Times New Roman" w:hAnsi="Times New Roman"/>
          <w:color w:val="000000"/>
          <w:sz w:val="28"/>
          <w:szCs w:val="28"/>
          <w:lang w:eastAsia="ru-RU"/>
        </w:rPr>
        <w:t>96,4 %,</w:t>
      </w:r>
      <w:r w:rsidR="00D426B1" w:rsidRPr="00693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лежит в пределах допустимых отклонений</w:t>
      </w:r>
      <w:r w:rsidR="00325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свидетельствует о качественных мероприятиях по сохранн</w:t>
      </w:r>
      <w:r w:rsidR="00325AE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25AE9">
        <w:rPr>
          <w:rFonts w:ascii="Times New Roman" w:hAnsi="Times New Roman"/>
          <w:color w:val="000000"/>
          <w:sz w:val="28"/>
          <w:szCs w:val="28"/>
          <w:lang w:eastAsia="ru-RU"/>
        </w:rPr>
        <w:t>сти контингента.</w:t>
      </w:r>
      <w:r w:rsidR="003F68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64AE" w:rsidRPr="00693BE8" w:rsidRDefault="006264AE" w:rsidP="007046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4417" w:rsidRPr="00693BE8" w:rsidRDefault="00B64417" w:rsidP="007046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93BE8">
        <w:rPr>
          <w:rFonts w:ascii="Times New Roman" w:hAnsi="Times New Roman"/>
          <w:sz w:val="28"/>
          <w:szCs w:val="28"/>
        </w:rPr>
        <w:t xml:space="preserve">На основании </w:t>
      </w:r>
      <w:r w:rsidR="00C63B83" w:rsidRPr="00693BE8">
        <w:rPr>
          <w:rFonts w:ascii="Times New Roman" w:hAnsi="Times New Roman"/>
          <w:sz w:val="28"/>
          <w:szCs w:val="28"/>
        </w:rPr>
        <w:t>вышеизложенного</w:t>
      </w:r>
      <w:r w:rsidRPr="00693BE8">
        <w:rPr>
          <w:rFonts w:ascii="Times New Roman" w:hAnsi="Times New Roman"/>
          <w:sz w:val="28"/>
          <w:szCs w:val="28"/>
        </w:rPr>
        <w:t xml:space="preserve"> </w:t>
      </w:r>
      <w:r w:rsidR="00842908" w:rsidRPr="00693BE8">
        <w:rPr>
          <w:rFonts w:ascii="Times New Roman" w:hAnsi="Times New Roman"/>
          <w:sz w:val="28"/>
          <w:szCs w:val="28"/>
        </w:rPr>
        <w:t>М</w:t>
      </w:r>
      <w:r w:rsidRPr="00693BE8">
        <w:rPr>
          <w:rFonts w:ascii="Times New Roman" w:hAnsi="Times New Roman"/>
          <w:sz w:val="28"/>
          <w:szCs w:val="28"/>
        </w:rPr>
        <w:t>етодический Совет постановляет:</w:t>
      </w:r>
    </w:p>
    <w:p w:rsidR="00B720E2" w:rsidRPr="00693BE8" w:rsidRDefault="000A47FD" w:rsidP="00E610D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BE8">
        <w:rPr>
          <w:rFonts w:ascii="Times New Roman" w:hAnsi="Times New Roman"/>
          <w:sz w:val="28"/>
          <w:szCs w:val="28"/>
        </w:rPr>
        <w:t xml:space="preserve">1. УМУ (Гарлицкий Е.И.) </w:t>
      </w:r>
      <w:r w:rsidR="00EF610A"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разработать </w:t>
      </w:r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>программу повышения успева</w:t>
      </w:r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>мости в ДВГУПС на 2023-2024 уч</w:t>
      </w:r>
      <w:proofErr w:type="gramStart"/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>.г</w:t>
      </w:r>
      <w:proofErr w:type="gramEnd"/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од. </w:t>
      </w:r>
      <w:r w:rsidR="00EF610A"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следующих </w:t>
      </w:r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>основных задач</w:t>
      </w:r>
      <w:r w:rsidR="007432C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A910FE">
        <w:rPr>
          <w:rFonts w:ascii="Times New Roman" w:hAnsi="Times New Roman"/>
          <w:sz w:val="28"/>
          <w:szCs w:val="28"/>
          <w:shd w:val="clear" w:color="auto" w:fill="FFFFFF"/>
        </w:rPr>
        <w:t>приложение № 2</w:t>
      </w:r>
      <w:r w:rsidR="007432C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610DA"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E610DA" w:rsidRPr="00693BE8" w:rsidRDefault="00E610DA" w:rsidP="00E610D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- повышение качества образовательного процесса;</w:t>
      </w:r>
    </w:p>
    <w:p w:rsidR="00E610DA" w:rsidRPr="00693BE8" w:rsidRDefault="00E610DA" w:rsidP="00E610D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- повышение мотивации преподавателей к добросовестному обеспеч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нию образовательного процесса;</w:t>
      </w:r>
    </w:p>
    <w:p w:rsidR="00E610DA" w:rsidRPr="00693BE8" w:rsidRDefault="00E610DA" w:rsidP="00E610D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- повышение мотивации обучающихся к добросовестному освоению о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разовательных программ; </w:t>
      </w:r>
    </w:p>
    <w:p w:rsidR="00E610DA" w:rsidRPr="00693BE8" w:rsidRDefault="00941E38" w:rsidP="00E610D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- создание комфортных условий для обеспечения и освоения образов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тельных программ с использованием цифровых информационных технол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гий.</w:t>
      </w:r>
    </w:p>
    <w:p w:rsidR="00E610DA" w:rsidRPr="00693BE8" w:rsidRDefault="000B31F7" w:rsidP="000B31F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2. Утвердить величины</w:t>
      </w:r>
      <w:r w:rsidR="00941E38"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допустимых (возможных) отклонений от уст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новленных показателей </w:t>
      </w:r>
      <w:r w:rsidR="00227960" w:rsidRPr="00693BE8">
        <w:rPr>
          <w:rFonts w:ascii="Times New Roman" w:hAnsi="Times New Roman"/>
          <w:sz w:val="28"/>
          <w:szCs w:val="28"/>
          <w:shd w:val="clear" w:color="auto" w:fill="FFFFFF"/>
        </w:rPr>
        <w:t>объема</w:t>
      </w:r>
      <w:r w:rsidRPr="00693BE8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услуги </w:t>
      </w:r>
      <w:r w:rsidR="009B7302" w:rsidRPr="00693BE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согласно прилож</w:t>
      </w:r>
      <w:r w:rsidR="009B7302" w:rsidRPr="00693BE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</w:t>
      </w:r>
      <w:r w:rsidR="009B7302" w:rsidRPr="00693BE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нию</w:t>
      </w:r>
      <w:r w:rsidRPr="00693BE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№ 1</w:t>
      </w:r>
      <w:r w:rsidR="009B7302" w:rsidRPr="00693BE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227960" w:rsidRDefault="00227960" w:rsidP="00227960">
      <w:pPr>
        <w:pStyle w:val="Default"/>
        <w:ind w:firstLine="426"/>
        <w:jc w:val="both"/>
        <w:rPr>
          <w:sz w:val="28"/>
          <w:szCs w:val="28"/>
        </w:rPr>
      </w:pPr>
      <w:r w:rsidRPr="00693BE8">
        <w:rPr>
          <w:sz w:val="28"/>
          <w:szCs w:val="28"/>
          <w:shd w:val="clear" w:color="auto" w:fill="FFFFFF"/>
        </w:rPr>
        <w:t xml:space="preserve">3. </w:t>
      </w:r>
      <w:r w:rsidRPr="00693BE8">
        <w:rPr>
          <w:sz w:val="28"/>
          <w:szCs w:val="28"/>
        </w:rPr>
        <w:t>Директорам институтов/декану факультета обеспечить контроль в</w:t>
      </w:r>
      <w:r w:rsidRPr="00693BE8">
        <w:rPr>
          <w:sz w:val="28"/>
          <w:szCs w:val="28"/>
        </w:rPr>
        <w:t>ы</w:t>
      </w:r>
      <w:r w:rsidRPr="00693BE8">
        <w:rPr>
          <w:sz w:val="28"/>
          <w:szCs w:val="28"/>
        </w:rPr>
        <w:t>полнения государственного задания на 2023 год.</w:t>
      </w:r>
    </w:p>
    <w:p w:rsidR="00E610DA" w:rsidRPr="00693BE8" w:rsidRDefault="00E610DA" w:rsidP="00E610D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7074" w:rsidRPr="00693BE8" w:rsidRDefault="000C7074" w:rsidP="000C7074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30F6" w:rsidRPr="00693BE8" w:rsidRDefault="00EF610A" w:rsidP="00B06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E8">
        <w:rPr>
          <w:rFonts w:ascii="Times New Roman" w:hAnsi="Times New Roman"/>
          <w:sz w:val="28"/>
          <w:szCs w:val="28"/>
        </w:rPr>
        <w:t>П</w:t>
      </w:r>
      <w:r w:rsidR="000C7074" w:rsidRPr="00693BE8">
        <w:rPr>
          <w:rFonts w:ascii="Times New Roman" w:hAnsi="Times New Roman"/>
          <w:sz w:val="28"/>
          <w:szCs w:val="28"/>
        </w:rPr>
        <w:t>редседател</w:t>
      </w:r>
      <w:r w:rsidRPr="00693BE8">
        <w:rPr>
          <w:rFonts w:ascii="Times New Roman" w:hAnsi="Times New Roman"/>
          <w:sz w:val="28"/>
          <w:szCs w:val="28"/>
        </w:rPr>
        <w:t>ь</w:t>
      </w:r>
      <w:r w:rsidR="000C7074" w:rsidRPr="00693BE8">
        <w:rPr>
          <w:rFonts w:ascii="Times New Roman" w:hAnsi="Times New Roman"/>
          <w:sz w:val="28"/>
          <w:szCs w:val="28"/>
        </w:rPr>
        <w:t xml:space="preserve"> </w:t>
      </w:r>
      <w:r w:rsidRPr="00693BE8">
        <w:rPr>
          <w:rFonts w:ascii="Times New Roman" w:hAnsi="Times New Roman"/>
          <w:sz w:val="28"/>
          <w:szCs w:val="28"/>
        </w:rPr>
        <w:t>М</w:t>
      </w:r>
      <w:r w:rsidR="000C7074" w:rsidRPr="00693BE8">
        <w:rPr>
          <w:rFonts w:ascii="Times New Roman" w:hAnsi="Times New Roman"/>
          <w:sz w:val="28"/>
          <w:szCs w:val="28"/>
        </w:rPr>
        <w:t>етодического Совета</w:t>
      </w:r>
      <w:r w:rsidRPr="00693BE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C7074" w:rsidRPr="00693BE8">
        <w:rPr>
          <w:rFonts w:ascii="Times New Roman" w:hAnsi="Times New Roman"/>
          <w:sz w:val="28"/>
          <w:szCs w:val="28"/>
        </w:rPr>
        <w:tab/>
      </w:r>
      <w:r w:rsidR="000C7074" w:rsidRPr="00693BE8">
        <w:rPr>
          <w:rFonts w:ascii="Times New Roman" w:hAnsi="Times New Roman"/>
          <w:sz w:val="28"/>
          <w:szCs w:val="28"/>
        </w:rPr>
        <w:tab/>
      </w:r>
      <w:r w:rsidR="000C7074" w:rsidRPr="00693BE8">
        <w:rPr>
          <w:rFonts w:ascii="Times New Roman" w:hAnsi="Times New Roman"/>
          <w:sz w:val="28"/>
          <w:szCs w:val="28"/>
        </w:rPr>
        <w:tab/>
      </w:r>
      <w:r w:rsidRPr="00693BE8">
        <w:rPr>
          <w:rFonts w:ascii="Times New Roman" w:hAnsi="Times New Roman"/>
          <w:sz w:val="28"/>
          <w:szCs w:val="28"/>
        </w:rPr>
        <w:t>А.К. Пляскин</w:t>
      </w: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227960" w:rsidRPr="00693BE8" w:rsidRDefault="00227960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E2036C" w:rsidRPr="00693BE8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93BE8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0753E3" w:rsidRPr="00693BE8" w:rsidRDefault="00693BE8" w:rsidP="00693BE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93BE8">
        <w:rPr>
          <w:rFonts w:ascii="Times New Roman" w:hAnsi="Times New Roman"/>
          <w:i/>
          <w:sz w:val="28"/>
          <w:szCs w:val="28"/>
        </w:rPr>
        <w:t>Значение показателя объема государственной услуги на 2023 год</w:t>
      </w:r>
    </w:p>
    <w:tbl>
      <w:tblPr>
        <w:tblW w:w="4946" w:type="pct"/>
        <w:tblLook w:val="04A0"/>
      </w:tblPr>
      <w:tblGrid>
        <w:gridCol w:w="7020"/>
        <w:gridCol w:w="905"/>
        <w:gridCol w:w="1401"/>
      </w:tblGrid>
      <w:tr w:rsidR="00693BE8" w:rsidRPr="00693BE8" w:rsidTr="00D0325E">
        <w:trPr>
          <w:trHeight w:val="600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ИТПС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возможное отклонение</w:t>
            </w:r>
          </w:p>
        </w:tc>
      </w:tr>
      <w:tr w:rsidR="00693BE8" w:rsidRPr="00693BE8" w:rsidTr="00F93C2E">
        <w:trPr>
          <w:trHeight w:val="267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23.05.01 Наземные транспортно-технологические средства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93BE8" w:rsidRPr="00693BE8" w:rsidTr="00F93C2E">
        <w:trPr>
          <w:trHeight w:val="273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23.05.03 Подвижной состав железных дорог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693BE8" w:rsidRPr="00693BE8" w:rsidTr="00F93C2E">
        <w:trPr>
          <w:trHeight w:val="288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15.03.01 Машиностроение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D0325E">
        <w:trPr>
          <w:trHeight w:val="40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23.03.03 Эксплуатация транспортно-технологических машин и ко</w:t>
            </w:r>
            <w:r w:rsidRPr="00693BE8">
              <w:rPr>
                <w:rFonts w:ascii="Times New Roman" w:hAnsi="Times New Roman"/>
                <w:color w:val="000000"/>
              </w:rPr>
              <w:t>м</w:t>
            </w:r>
            <w:r w:rsidRPr="00693BE8">
              <w:rPr>
                <w:rFonts w:ascii="Times New Roman" w:hAnsi="Times New Roman"/>
                <w:color w:val="000000"/>
              </w:rPr>
              <w:t>плексов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3BE8" w:rsidRPr="00693BE8" w:rsidTr="00F93C2E">
        <w:trPr>
          <w:trHeight w:val="31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23.04.02 Наземные транспортно-технологические комплексы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D0325E">
        <w:trPr>
          <w:trHeight w:val="405"/>
        </w:trPr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23.04.03 Эксплуатация транспортно-технологических машин и ко</w:t>
            </w:r>
            <w:r w:rsidRPr="00693BE8">
              <w:rPr>
                <w:rFonts w:ascii="Times New Roman" w:hAnsi="Times New Roman"/>
                <w:color w:val="000000"/>
              </w:rPr>
              <w:t>м</w:t>
            </w:r>
            <w:r w:rsidRPr="00693BE8">
              <w:rPr>
                <w:rFonts w:ascii="Times New Roman" w:hAnsi="Times New Roman"/>
                <w:color w:val="000000"/>
              </w:rPr>
              <w:t>плексов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93BE8" w:rsidRPr="00693BE8" w:rsidTr="00D0325E">
        <w:trPr>
          <w:trHeight w:val="300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F93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F93C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57</w:t>
            </w:r>
          </w:p>
        </w:tc>
      </w:tr>
    </w:tbl>
    <w:p w:rsidR="00693BE8" w:rsidRPr="00693BE8" w:rsidRDefault="00693BE8" w:rsidP="00693BE8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/>
      </w:tblPr>
      <w:tblGrid>
        <w:gridCol w:w="7054"/>
        <w:gridCol w:w="992"/>
        <w:gridCol w:w="1382"/>
      </w:tblGrid>
      <w:tr w:rsidR="00693BE8" w:rsidRPr="00693BE8" w:rsidTr="00F61219">
        <w:trPr>
          <w:trHeight w:val="373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ИУАТ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возможное отклонение</w:t>
            </w:r>
          </w:p>
        </w:tc>
      </w:tr>
      <w:tr w:rsidR="00693BE8" w:rsidRPr="00693BE8" w:rsidTr="00F93C2E">
        <w:trPr>
          <w:trHeight w:val="275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10.05.03 Информационная безопасность автоматизированных систем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93BE8" w:rsidRPr="00693BE8" w:rsidTr="00F93C2E">
        <w:trPr>
          <w:trHeight w:val="279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23.05.04 Эксплуатация железных дорог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693BE8" w:rsidRPr="00693BE8" w:rsidTr="00F93C2E">
        <w:trPr>
          <w:trHeight w:val="269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23.05.05 Системы обеспечения движения поездов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693BE8" w:rsidRPr="00693BE8" w:rsidTr="00F93C2E">
        <w:trPr>
          <w:trHeight w:val="273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09.03.02 Информационные системы и технологии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3BE8" w:rsidRPr="00693BE8" w:rsidTr="00F93C2E">
        <w:trPr>
          <w:trHeight w:val="277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09.03.04 Программная инженерия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3BE8" w:rsidRPr="00693BE8" w:rsidTr="00F93C2E">
        <w:trPr>
          <w:trHeight w:val="281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11.03.02 Инфокоммуникационные технологии и системы связи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93BE8" w:rsidRPr="00693BE8" w:rsidTr="00F93C2E">
        <w:trPr>
          <w:trHeight w:val="257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23.03.01 Технология транспортных процессов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3BE8" w:rsidRPr="00693BE8" w:rsidTr="00F93C2E">
        <w:trPr>
          <w:trHeight w:val="289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09.04.02 Информационные системы и технологии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F93C2E">
        <w:trPr>
          <w:trHeight w:val="265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10.04.01 Информационная безопасность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93C2E">
        <w:trPr>
          <w:trHeight w:val="269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11.04.02 Инфокоммуникационные технологии и системы связи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93C2E">
        <w:trPr>
          <w:trHeight w:val="287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23.04.01 Технология транспортных процессов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1157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ИЭ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возможное отклонение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38.03.01 Экономика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38.03.02 Менеджмент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693BE8" w:rsidRPr="00D0325E" w:rsidRDefault="00693BE8" w:rsidP="00693BE8">
      <w:pPr>
        <w:rPr>
          <w:rFonts w:ascii="Times New Roman" w:hAnsi="Times New Roman"/>
          <w:sz w:val="8"/>
        </w:rPr>
      </w:pPr>
    </w:p>
    <w:tbl>
      <w:tblPr>
        <w:tblW w:w="5000" w:type="pct"/>
        <w:tblLook w:val="04A0"/>
      </w:tblPr>
      <w:tblGrid>
        <w:gridCol w:w="7054"/>
        <w:gridCol w:w="992"/>
        <w:gridCol w:w="1382"/>
      </w:tblGrid>
      <w:tr w:rsidR="00693BE8" w:rsidRPr="00693BE8" w:rsidTr="00F61219">
        <w:trPr>
          <w:trHeight w:val="6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ИТС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допустимое отклонение</w:t>
            </w:r>
          </w:p>
        </w:tc>
      </w:tr>
      <w:tr w:rsidR="00693BE8" w:rsidRPr="00693BE8" w:rsidTr="00F61219">
        <w:trPr>
          <w:trHeight w:val="304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08.05.01 Строительство уникальных зданий и сооружений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93BE8" w:rsidRPr="00693BE8" w:rsidTr="00F61219">
        <w:trPr>
          <w:trHeight w:val="557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93BE8" w:rsidRPr="00693BE8" w:rsidTr="00F61219">
        <w:trPr>
          <w:trHeight w:val="293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23.05.06 Строительство железных дорог, мостов и транспортных тонн</w:t>
            </w:r>
            <w:r w:rsidRPr="00693BE8">
              <w:rPr>
                <w:rFonts w:ascii="Times New Roman" w:hAnsi="Times New Roman"/>
                <w:color w:val="000000"/>
              </w:rPr>
              <w:t>е</w:t>
            </w:r>
            <w:r w:rsidRPr="00693BE8">
              <w:rPr>
                <w:rFonts w:ascii="Times New Roman" w:hAnsi="Times New Roman"/>
                <w:color w:val="000000"/>
              </w:rPr>
              <w:t>лей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08.03.01 Строительство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08.04.01 Строительство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843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BE8" w:rsidRPr="00693BE8" w:rsidTr="00F61219">
        <w:trPr>
          <w:trHeight w:val="6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ФВС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допустимое отклонение</w:t>
            </w:r>
          </w:p>
        </w:tc>
      </w:tr>
      <w:tr w:rsidR="00693BE8" w:rsidRPr="00693BE8" w:rsidTr="00F93C2E">
        <w:trPr>
          <w:trHeight w:val="267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23.03.01 Технология транспортных процессов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93BE8" w:rsidRPr="00693BE8" w:rsidTr="00F61219">
        <w:trPr>
          <w:trHeight w:val="3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693BE8" w:rsidRPr="00693BE8" w:rsidRDefault="00693BE8" w:rsidP="00693BE8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/>
      </w:tblPr>
      <w:tblGrid>
        <w:gridCol w:w="6771"/>
        <w:gridCol w:w="1333"/>
        <w:gridCol w:w="1324"/>
      </w:tblGrid>
      <w:tr w:rsidR="00693BE8" w:rsidRPr="00693BE8" w:rsidTr="00F61219">
        <w:trPr>
          <w:trHeight w:val="6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lastRenderedPageBreak/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ЭлЭИ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</w:t>
            </w:r>
            <w:r w:rsidRPr="00693BE8">
              <w:rPr>
                <w:rFonts w:ascii="Times New Roman" w:hAnsi="Times New Roman"/>
                <w:color w:val="000000"/>
              </w:rPr>
              <w:t>и</w:t>
            </w:r>
            <w:r w:rsidRPr="00693BE8">
              <w:rPr>
                <w:rFonts w:ascii="Times New Roman" w:hAnsi="Times New Roman"/>
                <w:color w:val="000000"/>
              </w:rPr>
              <w:t>мое откл</w:t>
            </w:r>
            <w:r w:rsidRPr="00693BE8">
              <w:rPr>
                <w:rFonts w:ascii="Times New Roman" w:hAnsi="Times New Roman"/>
                <w:color w:val="000000"/>
              </w:rPr>
              <w:t>о</w:t>
            </w:r>
            <w:r w:rsidRPr="00693BE8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693BE8" w:rsidRPr="00693BE8" w:rsidTr="00F61219">
        <w:trPr>
          <w:trHeight w:val="29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23.05.05 Системы обеспечения движения поездов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693BE8" w:rsidRPr="00693BE8" w:rsidTr="00F61219">
        <w:trPr>
          <w:trHeight w:val="331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13.03.02 Электроэнергетика и электротехника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693BE8" w:rsidRPr="00693BE8" w:rsidTr="00F61219">
        <w:trPr>
          <w:trHeight w:val="33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27.03.02 Управление качеством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93BE8" w:rsidRPr="00693BE8" w:rsidTr="00F93C2E">
        <w:trPr>
          <w:trHeight w:val="293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13.04.02 Электроэнергетика и электротехника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3BE8" w:rsidRPr="00693BE8" w:rsidTr="00F61219">
        <w:trPr>
          <w:trHeight w:val="417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27.04.04 Управление в технических системах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693BE8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3BE8" w:rsidRPr="00693BE8" w:rsidTr="00F61219">
        <w:trPr>
          <w:trHeight w:val="6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ЕНИ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</w:t>
            </w:r>
            <w:r w:rsidRPr="00693BE8">
              <w:rPr>
                <w:rFonts w:ascii="Times New Roman" w:hAnsi="Times New Roman"/>
                <w:color w:val="000000"/>
              </w:rPr>
              <w:t>и</w:t>
            </w:r>
            <w:r w:rsidRPr="00693BE8">
              <w:rPr>
                <w:rFonts w:ascii="Times New Roman" w:hAnsi="Times New Roman"/>
                <w:color w:val="000000"/>
              </w:rPr>
              <w:t>мое откл</w:t>
            </w:r>
            <w:r w:rsidRPr="00693BE8">
              <w:rPr>
                <w:rFonts w:ascii="Times New Roman" w:hAnsi="Times New Roman"/>
                <w:color w:val="000000"/>
              </w:rPr>
              <w:t>о</w:t>
            </w:r>
            <w:r w:rsidRPr="00693BE8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693BE8" w:rsidRPr="00693BE8" w:rsidTr="00F61219">
        <w:trPr>
          <w:trHeight w:val="33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20.05.01 Пожарная безопасность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93BE8" w:rsidRPr="00693BE8" w:rsidTr="00F93C2E">
        <w:trPr>
          <w:trHeight w:val="306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01.03.02 Прикладная математика и информатика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3BE8" w:rsidRPr="00693BE8" w:rsidTr="00F61219">
        <w:trPr>
          <w:trHeight w:val="262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09.03.01 Информатика и вычислительная техника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693BE8" w:rsidRPr="00693BE8" w:rsidTr="00F61219">
        <w:trPr>
          <w:trHeight w:val="26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09.03.03 Прикладная информатика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3BE8" w:rsidRPr="00693BE8" w:rsidTr="00F61219">
        <w:trPr>
          <w:trHeight w:val="282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20.03.01 Техносферная безопасность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93BE8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21.03.01 Нефтегазовое дело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93BE8" w:rsidRPr="00693BE8" w:rsidTr="00F93C2E">
        <w:trPr>
          <w:trHeight w:val="257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01.04.02 Прикладная математика и информатика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F93C2E">
        <w:trPr>
          <w:trHeight w:val="277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09.04.01 Информатика и вычислительная техника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3BE8" w:rsidRPr="00693BE8" w:rsidTr="00F93C2E">
        <w:trPr>
          <w:trHeight w:val="26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20.04.01 Техносферная безопасность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21.04.01 Нефтегазовое дело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F612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45.03.04 Интеллектуальные системы в гуманитарной сфере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F61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F61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F612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F61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F61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219" w:rsidRPr="00693BE8" w:rsidTr="00F61219">
        <w:trPr>
          <w:trHeight w:val="6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СГИ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</w:t>
            </w:r>
            <w:r w:rsidRPr="00693BE8">
              <w:rPr>
                <w:rFonts w:ascii="Times New Roman" w:hAnsi="Times New Roman"/>
                <w:color w:val="000000"/>
              </w:rPr>
              <w:t>и</w:t>
            </w:r>
            <w:r w:rsidRPr="00693BE8">
              <w:rPr>
                <w:rFonts w:ascii="Times New Roman" w:hAnsi="Times New Roman"/>
                <w:color w:val="000000"/>
              </w:rPr>
              <w:t>мое откл</w:t>
            </w:r>
            <w:r w:rsidRPr="00693BE8">
              <w:rPr>
                <w:rFonts w:ascii="Times New Roman" w:hAnsi="Times New Roman"/>
                <w:color w:val="000000"/>
              </w:rPr>
              <w:t>о</w:t>
            </w:r>
            <w:r w:rsidRPr="00693BE8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F61219" w:rsidRPr="00693BE8" w:rsidTr="00F61219">
        <w:trPr>
          <w:trHeight w:val="289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37.05.02 Психология служебной деятельности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40.03.01 Юриспруденция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43.03.01 Сервис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43.03.02 Туризм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37.04.01 Психология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40.04.01 Юриспруденция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1219" w:rsidRPr="00693BE8" w:rsidTr="00F61219">
        <w:trPr>
          <w:trHeight w:val="6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ИИФО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</w:t>
            </w:r>
            <w:r w:rsidRPr="00693BE8">
              <w:rPr>
                <w:rFonts w:ascii="Times New Roman" w:hAnsi="Times New Roman"/>
                <w:color w:val="000000"/>
              </w:rPr>
              <w:t>и</w:t>
            </w:r>
            <w:r w:rsidRPr="00693BE8">
              <w:rPr>
                <w:rFonts w:ascii="Times New Roman" w:hAnsi="Times New Roman"/>
                <w:color w:val="000000"/>
              </w:rPr>
              <w:t>мое откл</w:t>
            </w:r>
            <w:r w:rsidRPr="00693BE8">
              <w:rPr>
                <w:rFonts w:ascii="Times New Roman" w:hAnsi="Times New Roman"/>
                <w:color w:val="000000"/>
              </w:rPr>
              <w:t>о</w:t>
            </w:r>
            <w:r w:rsidRPr="00693BE8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F61219" w:rsidRPr="00693BE8" w:rsidTr="00F61219">
        <w:trPr>
          <w:trHeight w:val="281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23.05.01 Наземные транспортно-технологические средства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257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23.05.03 Подвижной состав железных дорог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61219" w:rsidRPr="00693BE8" w:rsidTr="00F61219">
        <w:trPr>
          <w:trHeight w:val="279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23.05.04 Эксплуатация железных дорог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61219" w:rsidRPr="00693BE8" w:rsidTr="00F61219">
        <w:trPr>
          <w:trHeight w:val="26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23.05.05 Системы обеспечения движения поездов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61219" w:rsidRPr="00693BE8" w:rsidTr="00F61219">
        <w:trPr>
          <w:trHeight w:val="282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08.03.01 Строительство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F61219" w:rsidRPr="00693BE8" w:rsidTr="00F61219">
        <w:trPr>
          <w:trHeight w:val="223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219" w:rsidRDefault="00F61219" w:rsidP="003F6815">
            <w:pPr>
              <w:rPr>
                <w:rFonts w:ascii="Times New Roman" w:hAnsi="Times New Roman"/>
                <w:color w:val="000000"/>
              </w:rPr>
            </w:pPr>
          </w:p>
          <w:p w:rsidR="00F93C2E" w:rsidRPr="00693BE8" w:rsidRDefault="00F93C2E" w:rsidP="003F68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3F68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3F681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1219" w:rsidRPr="00693BE8" w:rsidTr="00F61219">
        <w:trPr>
          <w:trHeight w:val="6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lastRenderedPageBreak/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АмИЖТ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</w:t>
            </w:r>
            <w:r w:rsidRPr="00693BE8">
              <w:rPr>
                <w:rFonts w:ascii="Times New Roman" w:hAnsi="Times New Roman"/>
                <w:color w:val="000000"/>
              </w:rPr>
              <w:t>и</w:t>
            </w:r>
            <w:r w:rsidRPr="00693BE8">
              <w:rPr>
                <w:rFonts w:ascii="Times New Roman" w:hAnsi="Times New Roman"/>
                <w:color w:val="000000"/>
              </w:rPr>
              <w:t>мое откл</w:t>
            </w:r>
            <w:r w:rsidRPr="00693BE8">
              <w:rPr>
                <w:rFonts w:ascii="Times New Roman" w:hAnsi="Times New Roman"/>
                <w:color w:val="000000"/>
              </w:rPr>
              <w:t>о</w:t>
            </w:r>
            <w:r w:rsidRPr="00693BE8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F61219" w:rsidRPr="00693BE8" w:rsidTr="00F61219">
        <w:trPr>
          <w:trHeight w:val="263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23.05.03 Подвижной состав железных дорог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28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23.05.04 Эксплуатация железных дорог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61219" w:rsidRPr="00693BE8" w:rsidTr="00F61219">
        <w:trPr>
          <w:trHeight w:val="413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23.05.05 Системы обеспечения движения поездов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277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08.03.01 Строительство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243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13.03.02 Электроэнергетика и электротехника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219" w:rsidRPr="00693BE8" w:rsidRDefault="00F61219" w:rsidP="003F68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3F68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219" w:rsidRPr="00693BE8" w:rsidRDefault="00F61219" w:rsidP="003F681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1219" w:rsidRPr="00693BE8" w:rsidTr="00F61219">
        <w:trPr>
          <w:trHeight w:val="6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БАмИЖТ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</w:t>
            </w:r>
            <w:r w:rsidRPr="00693BE8">
              <w:rPr>
                <w:rFonts w:ascii="Times New Roman" w:hAnsi="Times New Roman"/>
                <w:color w:val="000000"/>
              </w:rPr>
              <w:t>и</w:t>
            </w:r>
            <w:r w:rsidRPr="00693BE8">
              <w:rPr>
                <w:rFonts w:ascii="Times New Roman" w:hAnsi="Times New Roman"/>
                <w:color w:val="000000"/>
              </w:rPr>
              <w:t>мое откл</w:t>
            </w:r>
            <w:r w:rsidRPr="00693BE8">
              <w:rPr>
                <w:rFonts w:ascii="Times New Roman" w:hAnsi="Times New Roman"/>
                <w:color w:val="000000"/>
              </w:rPr>
              <w:t>о</w:t>
            </w:r>
            <w:r w:rsidRPr="00693BE8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F61219" w:rsidRPr="00693BE8" w:rsidTr="00F93C2E">
        <w:trPr>
          <w:trHeight w:val="225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23.05.03 Подвижной состав железных дорог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272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23.05.04 Эксплуатация железных дорог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61219" w:rsidRPr="00693BE8" w:rsidTr="00F61219">
        <w:trPr>
          <w:trHeight w:val="419"/>
        </w:trPr>
        <w:tc>
          <w:tcPr>
            <w:tcW w:w="3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1219" w:rsidRPr="00693BE8" w:rsidTr="00F61219">
        <w:trPr>
          <w:trHeight w:val="300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19" w:rsidRPr="00693BE8" w:rsidRDefault="00F61219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219" w:rsidRPr="00693BE8" w:rsidRDefault="00F61219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693BE8" w:rsidRPr="00693BE8" w:rsidRDefault="00693BE8" w:rsidP="00693BE8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6780"/>
        <w:gridCol w:w="1323"/>
        <w:gridCol w:w="1325"/>
      </w:tblGrid>
      <w:tr w:rsidR="00693BE8" w:rsidRPr="00693BE8" w:rsidTr="00F61219">
        <w:trPr>
          <w:trHeight w:val="60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ПримИЖТ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допустимое отклонение</w:t>
            </w:r>
          </w:p>
        </w:tc>
      </w:tr>
      <w:tr w:rsidR="00693BE8" w:rsidRPr="00693BE8" w:rsidTr="00F61219">
        <w:trPr>
          <w:trHeight w:val="243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23.05.03 Подвижной состав железных дорог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3BE8" w:rsidRPr="00693BE8" w:rsidTr="00F61219">
        <w:trPr>
          <w:trHeight w:val="261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23.05.04 Эксплуатация железных дорог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F61219">
        <w:trPr>
          <w:trHeight w:val="265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93BE8" w:rsidRPr="00693BE8" w:rsidTr="00F61219">
        <w:trPr>
          <w:trHeight w:val="30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93BE8" w:rsidRPr="00693BE8" w:rsidTr="00F61219">
        <w:trPr>
          <w:trHeight w:val="300"/>
        </w:trPr>
        <w:tc>
          <w:tcPr>
            <w:tcW w:w="3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BE8" w:rsidRPr="00693BE8" w:rsidRDefault="00693BE8" w:rsidP="003F68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3F68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8" w:rsidRPr="00693BE8" w:rsidRDefault="00693BE8" w:rsidP="003F681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93BE8" w:rsidRPr="00693BE8" w:rsidTr="00F61219">
        <w:trPr>
          <w:trHeight w:val="60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 xml:space="preserve">Направления подготовки </w:t>
            </w:r>
            <w:r>
              <w:rPr>
                <w:rFonts w:ascii="Times New Roman" w:hAnsi="Times New Roman"/>
                <w:color w:val="000000"/>
              </w:rPr>
              <w:t xml:space="preserve">// </w:t>
            </w:r>
            <w:r w:rsidRPr="00693BE8">
              <w:rPr>
                <w:rFonts w:ascii="Times New Roman" w:hAnsi="Times New Roman"/>
                <w:color w:val="000000"/>
              </w:rPr>
              <w:t>Специальности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3BE8">
              <w:rPr>
                <w:rFonts w:ascii="Times New Roman" w:hAnsi="Times New Roman"/>
                <w:b/>
                <w:color w:val="000000"/>
              </w:rPr>
              <w:t>СахИЖТ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A4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допустимое отклонение</w:t>
            </w:r>
          </w:p>
        </w:tc>
      </w:tr>
      <w:tr w:rsidR="00693BE8" w:rsidRPr="00693BE8" w:rsidTr="00F61219">
        <w:trPr>
          <w:trHeight w:val="389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61219">
        <w:trPr>
          <w:trHeight w:val="409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38.05.01 Экономическая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61219">
        <w:trPr>
          <w:trHeight w:val="300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08.03.01 Строительство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93BE8" w:rsidRPr="00693BE8" w:rsidTr="00F61219">
        <w:trPr>
          <w:trHeight w:val="391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13.03.02 Электроэнергетика и электротехника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3BE8" w:rsidRPr="00693BE8" w:rsidTr="00F61219">
        <w:trPr>
          <w:trHeight w:val="300"/>
        </w:trPr>
        <w:tc>
          <w:tcPr>
            <w:tcW w:w="3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38.03.01 Экономика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93BE8" w:rsidRPr="00693BE8" w:rsidTr="00F61219">
        <w:trPr>
          <w:trHeight w:val="30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E8" w:rsidRPr="00693BE8" w:rsidRDefault="00693BE8" w:rsidP="00693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E8" w:rsidRPr="00693BE8" w:rsidRDefault="00693BE8" w:rsidP="00693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3BE8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693BE8" w:rsidRDefault="00693BE8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61219" w:rsidRDefault="00F61219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F93C2E" w:rsidRDefault="00F93C2E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325AE9" w:rsidRDefault="00325AE9" w:rsidP="00325AE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6173F" w:rsidRDefault="0086173F" w:rsidP="003F681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E064C" w:rsidRDefault="007E064C" w:rsidP="003F681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Проект Программы</w:t>
      </w:r>
      <w:r w:rsidR="00BB16EF" w:rsidRPr="0086173F">
        <w:rPr>
          <w:rFonts w:ascii="Times New Roman" w:hAnsi="Times New Roman"/>
          <w:b/>
          <w:sz w:val="28"/>
          <w:szCs w:val="24"/>
        </w:rPr>
        <w:t xml:space="preserve"> повышения успеваемости в </w:t>
      </w:r>
      <w:proofErr w:type="spellStart"/>
      <w:r w:rsidR="00BB16EF" w:rsidRPr="0086173F">
        <w:rPr>
          <w:rFonts w:ascii="Times New Roman" w:hAnsi="Times New Roman"/>
          <w:b/>
          <w:sz w:val="28"/>
          <w:szCs w:val="24"/>
        </w:rPr>
        <w:t>ДВГУПСе</w:t>
      </w:r>
      <w:proofErr w:type="spellEnd"/>
      <w:r w:rsidR="00BB16EF" w:rsidRPr="0086173F">
        <w:rPr>
          <w:rFonts w:ascii="Times New Roman" w:hAnsi="Times New Roman"/>
          <w:b/>
          <w:sz w:val="28"/>
          <w:szCs w:val="24"/>
        </w:rPr>
        <w:t xml:space="preserve"> </w:t>
      </w:r>
    </w:p>
    <w:p w:rsidR="00BB16EF" w:rsidRPr="0086173F" w:rsidRDefault="00BB16EF" w:rsidP="003F681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173F">
        <w:rPr>
          <w:rFonts w:ascii="Times New Roman" w:hAnsi="Times New Roman"/>
          <w:b/>
          <w:sz w:val="28"/>
          <w:szCs w:val="24"/>
        </w:rPr>
        <w:t xml:space="preserve">на 2023-2024 </w:t>
      </w:r>
      <w:proofErr w:type="spellStart"/>
      <w:proofErr w:type="gramStart"/>
      <w:r w:rsidRPr="0086173F">
        <w:rPr>
          <w:rFonts w:ascii="Times New Roman" w:hAnsi="Times New Roman"/>
          <w:b/>
          <w:sz w:val="28"/>
          <w:szCs w:val="24"/>
        </w:rPr>
        <w:t>гг</w:t>
      </w:r>
      <w:proofErr w:type="spellEnd"/>
      <w:proofErr w:type="gramEnd"/>
    </w:p>
    <w:p w:rsidR="00761ABC" w:rsidRPr="0086173F" w:rsidRDefault="00761ABC" w:rsidP="003F681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B16EF" w:rsidRPr="0086173F" w:rsidRDefault="00BB16EF" w:rsidP="003F681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6173F">
        <w:rPr>
          <w:rFonts w:ascii="Times New Roman" w:hAnsi="Times New Roman"/>
          <w:i/>
          <w:sz w:val="28"/>
          <w:szCs w:val="24"/>
        </w:rPr>
        <w:t>Цель программы:</w:t>
      </w:r>
      <w:r w:rsidRPr="0086173F">
        <w:rPr>
          <w:rFonts w:ascii="Times New Roman" w:hAnsi="Times New Roman"/>
          <w:sz w:val="28"/>
          <w:szCs w:val="24"/>
        </w:rPr>
        <w:t xml:space="preserve"> повышение общего уровня и качества успеваемости </w:t>
      </w:r>
      <w:proofErr w:type="gramStart"/>
      <w:r w:rsidRPr="0086173F">
        <w:rPr>
          <w:rFonts w:ascii="Times New Roman" w:hAnsi="Times New Roman"/>
          <w:sz w:val="28"/>
          <w:szCs w:val="24"/>
        </w:rPr>
        <w:t>об</w:t>
      </w:r>
      <w:r w:rsidRPr="0086173F">
        <w:rPr>
          <w:rFonts w:ascii="Times New Roman" w:hAnsi="Times New Roman"/>
          <w:sz w:val="28"/>
          <w:szCs w:val="24"/>
        </w:rPr>
        <w:t>у</w:t>
      </w:r>
      <w:r w:rsidRPr="0086173F">
        <w:rPr>
          <w:rFonts w:ascii="Times New Roman" w:hAnsi="Times New Roman"/>
          <w:sz w:val="28"/>
          <w:szCs w:val="24"/>
        </w:rPr>
        <w:t>чающихся</w:t>
      </w:r>
      <w:proofErr w:type="gramEnd"/>
      <w:r w:rsidRPr="0086173F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Pr="0086173F">
        <w:rPr>
          <w:rFonts w:ascii="Times New Roman" w:hAnsi="Times New Roman"/>
          <w:sz w:val="28"/>
          <w:szCs w:val="24"/>
        </w:rPr>
        <w:t>ДВГУПСе</w:t>
      </w:r>
      <w:proofErr w:type="spellEnd"/>
      <w:r w:rsidRPr="0086173F">
        <w:rPr>
          <w:rFonts w:ascii="Times New Roman" w:hAnsi="Times New Roman"/>
          <w:sz w:val="28"/>
          <w:szCs w:val="24"/>
        </w:rPr>
        <w:t>.</w:t>
      </w:r>
    </w:p>
    <w:p w:rsidR="00761ABC" w:rsidRPr="0086173F" w:rsidRDefault="00761ABC" w:rsidP="003F681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16EF" w:rsidRPr="0086173F" w:rsidRDefault="00BB16EF" w:rsidP="003F681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6173F">
        <w:rPr>
          <w:rFonts w:ascii="Times New Roman" w:hAnsi="Times New Roman"/>
          <w:i/>
          <w:sz w:val="28"/>
          <w:szCs w:val="24"/>
        </w:rPr>
        <w:t>Задачи программы:</w:t>
      </w:r>
      <w:r w:rsidR="003F6815" w:rsidRPr="0086173F">
        <w:rPr>
          <w:rFonts w:ascii="Times New Roman" w:hAnsi="Times New Roman"/>
          <w:i/>
          <w:sz w:val="28"/>
          <w:szCs w:val="24"/>
        </w:rPr>
        <w:t xml:space="preserve"> </w:t>
      </w:r>
      <w:r w:rsidRPr="0086173F">
        <w:rPr>
          <w:rFonts w:ascii="Times New Roman" w:hAnsi="Times New Roman"/>
          <w:sz w:val="28"/>
          <w:szCs w:val="24"/>
        </w:rPr>
        <w:t>Повышение качества образовательного процесса.</w:t>
      </w:r>
      <w:r w:rsidR="003F6815" w:rsidRPr="0086173F">
        <w:rPr>
          <w:rFonts w:ascii="Times New Roman" w:hAnsi="Times New Roman"/>
          <w:i/>
          <w:sz w:val="28"/>
          <w:szCs w:val="24"/>
        </w:rPr>
        <w:t xml:space="preserve"> </w:t>
      </w:r>
      <w:r w:rsidRPr="0086173F">
        <w:rPr>
          <w:rFonts w:ascii="Times New Roman" w:hAnsi="Times New Roman"/>
          <w:sz w:val="28"/>
          <w:szCs w:val="24"/>
        </w:rPr>
        <w:t>П</w:t>
      </w:r>
      <w:r w:rsidRPr="0086173F">
        <w:rPr>
          <w:rFonts w:ascii="Times New Roman" w:hAnsi="Times New Roman"/>
          <w:sz w:val="28"/>
          <w:szCs w:val="24"/>
        </w:rPr>
        <w:t>о</w:t>
      </w:r>
      <w:r w:rsidRPr="0086173F">
        <w:rPr>
          <w:rFonts w:ascii="Times New Roman" w:hAnsi="Times New Roman"/>
          <w:sz w:val="28"/>
          <w:szCs w:val="24"/>
        </w:rPr>
        <w:t>вышение мотивации преподавателей к добросовестному обеспечению обр</w:t>
      </w:r>
      <w:r w:rsidRPr="0086173F">
        <w:rPr>
          <w:rFonts w:ascii="Times New Roman" w:hAnsi="Times New Roman"/>
          <w:sz w:val="28"/>
          <w:szCs w:val="24"/>
        </w:rPr>
        <w:t>а</w:t>
      </w:r>
      <w:r w:rsidRPr="0086173F">
        <w:rPr>
          <w:rFonts w:ascii="Times New Roman" w:hAnsi="Times New Roman"/>
          <w:sz w:val="28"/>
          <w:szCs w:val="24"/>
        </w:rPr>
        <w:t>зовательного процесса.</w:t>
      </w:r>
      <w:r w:rsidR="003F6815" w:rsidRPr="0086173F">
        <w:rPr>
          <w:rFonts w:ascii="Times New Roman" w:hAnsi="Times New Roman"/>
          <w:i/>
          <w:sz w:val="28"/>
          <w:szCs w:val="24"/>
        </w:rPr>
        <w:t xml:space="preserve"> </w:t>
      </w:r>
      <w:r w:rsidRPr="0086173F">
        <w:rPr>
          <w:rFonts w:ascii="Times New Roman" w:hAnsi="Times New Roman"/>
          <w:sz w:val="28"/>
          <w:szCs w:val="24"/>
        </w:rPr>
        <w:t>Повышение мотивации обучающихся к добросов</w:t>
      </w:r>
      <w:r w:rsidRPr="0086173F">
        <w:rPr>
          <w:rFonts w:ascii="Times New Roman" w:hAnsi="Times New Roman"/>
          <w:sz w:val="28"/>
          <w:szCs w:val="24"/>
        </w:rPr>
        <w:t>е</w:t>
      </w:r>
      <w:r w:rsidRPr="0086173F">
        <w:rPr>
          <w:rFonts w:ascii="Times New Roman" w:hAnsi="Times New Roman"/>
          <w:sz w:val="28"/>
          <w:szCs w:val="24"/>
        </w:rPr>
        <w:t>стному освоению образовательной программы.</w:t>
      </w:r>
      <w:r w:rsidR="003F6815" w:rsidRPr="0086173F">
        <w:rPr>
          <w:rFonts w:ascii="Times New Roman" w:hAnsi="Times New Roman"/>
          <w:i/>
          <w:sz w:val="28"/>
          <w:szCs w:val="24"/>
        </w:rPr>
        <w:t xml:space="preserve"> </w:t>
      </w:r>
      <w:r w:rsidRPr="0086173F">
        <w:rPr>
          <w:rFonts w:ascii="Times New Roman" w:hAnsi="Times New Roman"/>
          <w:sz w:val="28"/>
          <w:szCs w:val="24"/>
        </w:rPr>
        <w:t>Создание комфортных усл</w:t>
      </w:r>
      <w:r w:rsidRPr="0086173F">
        <w:rPr>
          <w:rFonts w:ascii="Times New Roman" w:hAnsi="Times New Roman"/>
          <w:sz w:val="28"/>
          <w:szCs w:val="24"/>
        </w:rPr>
        <w:t>о</w:t>
      </w:r>
      <w:r w:rsidRPr="0086173F">
        <w:rPr>
          <w:rFonts w:ascii="Times New Roman" w:hAnsi="Times New Roman"/>
          <w:sz w:val="28"/>
          <w:szCs w:val="24"/>
        </w:rPr>
        <w:t>вий для обеспечения и освоения образовательных программ с использов</w:t>
      </w:r>
      <w:r w:rsidRPr="0086173F">
        <w:rPr>
          <w:rFonts w:ascii="Times New Roman" w:hAnsi="Times New Roman"/>
          <w:sz w:val="28"/>
          <w:szCs w:val="24"/>
        </w:rPr>
        <w:t>а</w:t>
      </w:r>
      <w:r w:rsidRPr="0086173F">
        <w:rPr>
          <w:rFonts w:ascii="Times New Roman" w:hAnsi="Times New Roman"/>
          <w:sz w:val="28"/>
          <w:szCs w:val="24"/>
        </w:rPr>
        <w:t>нием цифровых информационных технологий.</w:t>
      </w:r>
    </w:p>
    <w:p w:rsidR="00761ABC" w:rsidRPr="003F6815" w:rsidRDefault="00761ABC" w:rsidP="003F68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2046"/>
        <w:gridCol w:w="5269"/>
        <w:gridCol w:w="845"/>
        <w:gridCol w:w="708"/>
      </w:tblGrid>
      <w:tr w:rsidR="00BB16EF" w:rsidRPr="00BB16EF" w:rsidTr="0086173F">
        <w:tc>
          <w:tcPr>
            <w:tcW w:w="260" w:type="pct"/>
            <w:vMerge w:val="restart"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73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6173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6173F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19" w:type="pct"/>
            <w:vMerge w:val="restart"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73F">
              <w:rPr>
                <w:rFonts w:ascii="Times New Roman" w:hAnsi="Times New Roman" w:cs="Times New Roman"/>
                <w:b/>
                <w:sz w:val="24"/>
              </w:rPr>
              <w:t>Цели програ</w:t>
            </w:r>
            <w:r w:rsidRPr="0086173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86173F">
              <w:rPr>
                <w:rFonts w:ascii="Times New Roman" w:hAnsi="Times New Roman" w:cs="Times New Roman"/>
                <w:b/>
                <w:sz w:val="24"/>
              </w:rPr>
              <w:t>мы</w:t>
            </w:r>
          </w:p>
        </w:tc>
        <w:tc>
          <w:tcPr>
            <w:tcW w:w="2828" w:type="pct"/>
            <w:vMerge w:val="restart"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73F">
              <w:rPr>
                <w:rFonts w:ascii="Times New Roman" w:hAnsi="Times New Roman" w:cs="Times New Roman"/>
                <w:b/>
                <w:sz w:val="24"/>
              </w:rPr>
              <w:t>Показатели достижения целей (наименование и размерность)</w:t>
            </w:r>
          </w:p>
        </w:tc>
        <w:tc>
          <w:tcPr>
            <w:tcW w:w="793" w:type="pct"/>
            <w:gridSpan w:val="2"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73F">
              <w:rPr>
                <w:rFonts w:ascii="Times New Roman" w:hAnsi="Times New Roman" w:cs="Times New Roman"/>
                <w:b/>
                <w:sz w:val="24"/>
              </w:rPr>
              <w:t>Значения показателей достижения целей</w:t>
            </w:r>
          </w:p>
        </w:tc>
      </w:tr>
      <w:tr w:rsidR="00BB16EF" w:rsidRPr="00BB16EF" w:rsidTr="0086173F">
        <w:tc>
          <w:tcPr>
            <w:tcW w:w="260" w:type="pct"/>
            <w:vMerge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9" w:type="pct"/>
            <w:vMerge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8" w:type="pct"/>
            <w:vMerge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1" w:type="pct"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73F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362" w:type="pct"/>
            <w:vAlign w:val="center"/>
          </w:tcPr>
          <w:p w:rsidR="00BB16EF" w:rsidRPr="0086173F" w:rsidRDefault="00BB16EF" w:rsidP="008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73F">
              <w:rPr>
                <w:rFonts w:ascii="Times New Roman" w:hAnsi="Times New Roman" w:cs="Times New Roman"/>
                <w:b/>
                <w:sz w:val="24"/>
              </w:rPr>
              <w:t>2024</w:t>
            </w:r>
          </w:p>
        </w:tc>
      </w:tr>
      <w:tr w:rsidR="00BB16EF" w:rsidRPr="00BB16EF" w:rsidTr="00BB16EF">
        <w:tc>
          <w:tcPr>
            <w:tcW w:w="260" w:type="pct"/>
            <w:vMerge w:val="restart"/>
          </w:tcPr>
          <w:p w:rsidR="00BB16EF" w:rsidRPr="00BB16EF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pct"/>
            <w:vMerge w:val="restart"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ва успеваемости по результатам периода пров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дения промеж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точной аттест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828" w:type="pct"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, успешно и в устано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ленные сроки прошедших промежуточную атт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стацию, % от общего количества</w:t>
            </w:r>
          </w:p>
        </w:tc>
        <w:tc>
          <w:tcPr>
            <w:tcW w:w="431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6EF" w:rsidRPr="00BB16EF" w:rsidTr="00BB16EF">
        <w:tc>
          <w:tcPr>
            <w:tcW w:w="260" w:type="pct"/>
            <w:vMerge/>
          </w:tcPr>
          <w:p w:rsidR="00BB16EF" w:rsidRPr="00BB16EF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pct"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 установленные ср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ки прошедших промежуточную аттестацию на «хорошо» и «отлично», % от общего количества</w:t>
            </w:r>
          </w:p>
        </w:tc>
        <w:tc>
          <w:tcPr>
            <w:tcW w:w="431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6EF" w:rsidRPr="00BB16EF" w:rsidTr="00BB16EF">
        <w:tc>
          <w:tcPr>
            <w:tcW w:w="260" w:type="pct"/>
            <w:vMerge w:val="restart"/>
          </w:tcPr>
          <w:p w:rsidR="00BB16EF" w:rsidRPr="00BB16EF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pct"/>
            <w:vMerge w:val="restart"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ва успеваемости обучающихся по результатам п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риода ликвид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ции академич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ских задолже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828" w:type="pct"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без академических задолженностей на момент окончания периода ликвидации академических задолженностей, % от общего количества</w:t>
            </w:r>
          </w:p>
        </w:tc>
        <w:tc>
          <w:tcPr>
            <w:tcW w:w="431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6EF" w:rsidRPr="00BB16EF" w:rsidTr="00BB16EF">
        <w:tc>
          <w:tcPr>
            <w:tcW w:w="260" w:type="pct"/>
            <w:vMerge/>
          </w:tcPr>
          <w:p w:rsidR="00BB16EF" w:rsidRPr="00BB16EF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vMerge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pct"/>
          </w:tcPr>
          <w:p w:rsidR="00BB16EF" w:rsidRPr="003F6815" w:rsidRDefault="00BB16EF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результатами пр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«хорошо» и «отлично» на момент окончания периода ликвидации ак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демических задолженностей, % от общего кол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81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431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B16EF" w:rsidRPr="003F6815" w:rsidRDefault="00761ABC" w:rsidP="0086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16EF" w:rsidRPr="00E14474" w:rsidRDefault="00BB16EF" w:rsidP="00BB16EF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108" w:type="pct"/>
        <w:tblInd w:w="-176" w:type="dxa"/>
        <w:tblLayout w:type="fixed"/>
        <w:tblLook w:val="04A0"/>
      </w:tblPr>
      <w:tblGrid>
        <w:gridCol w:w="405"/>
        <w:gridCol w:w="2030"/>
        <w:gridCol w:w="2169"/>
        <w:gridCol w:w="1252"/>
        <w:gridCol w:w="1861"/>
        <w:gridCol w:w="946"/>
        <w:gridCol w:w="969"/>
      </w:tblGrid>
      <w:tr w:rsidR="00D0325E" w:rsidRPr="00BB16EF" w:rsidTr="00D0325E">
        <w:tc>
          <w:tcPr>
            <w:tcW w:w="21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54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Этапы реализации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Ко</w:t>
            </w:r>
            <w:r w:rsidR="0069500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троль/показатель</w:t>
            </w:r>
          </w:p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выполнения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Отве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стве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</w:tr>
      <w:tr w:rsidR="00D0325E" w:rsidRPr="00BB16EF" w:rsidTr="00D0325E">
        <w:trPr>
          <w:trHeight w:val="992"/>
        </w:trPr>
        <w:tc>
          <w:tcPr>
            <w:tcW w:w="210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организации консул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таций и повторных промежуточных атт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стаций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1.Разработка регламента проведения повторных промежуточных аттест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Регламент провед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ния повторных пр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межуточных атт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стаций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2.Разработка системы расписаний консульт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ций и  повторных пр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межуточных аттестаций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УМУ, УИТ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Внедрённая в ЭИОС Университета сист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ма расписаний ко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сультаций и  п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вторных промеж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точных аттестаций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проведения текущего контроля успеваемости и промежуточной атт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стации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 Разработка регламента проведения текущего контроля успеваемости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Регламент провед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ния текущего ко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троля успеваемости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учебного года</w:t>
            </w:r>
          </w:p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учебного года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2.Организация текущего контроля успеваемости (контрольные точки) в условиях, приближё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ных  к промежуточной аттестации (на усмотр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ППС)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7E064C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3.Проверка проведения текущего контроля усп</w:t>
            </w: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ваемости</w:t>
            </w:r>
          </w:p>
        </w:tc>
        <w:tc>
          <w:tcPr>
            <w:tcW w:w="650" w:type="pct"/>
          </w:tcPr>
          <w:p w:rsidR="00BB16EF" w:rsidRPr="007E064C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7E064C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Отчёты о проверке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rPr>
          <w:trHeight w:val="1904"/>
        </w:trPr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4.Разработка системы автоматизированных уведомлений родит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лей/законных представ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телей обучающихся о результатах текущего контроля успеваемости и промежуточной аттест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УМУ, УИТ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Введённая в эк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плуатацию система уведомлений, отз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вы родит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лей/законных пре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ставителей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Введение откры</w:t>
            </w:r>
            <w:r w:rsidR="003F6815">
              <w:rPr>
                <w:rFonts w:ascii="Times New Roman" w:hAnsi="Times New Roman" w:cs="Times New Roman"/>
                <w:sz w:val="18"/>
                <w:szCs w:val="18"/>
              </w:rPr>
              <w:t>того (публичного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) рейтинга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1.Разработка положения о публичном рейтинге обучающихся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о ре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тинге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ДВГУПСе</w:t>
            </w:r>
            <w:proofErr w:type="spellEnd"/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2.Разработка системы открытого рейтинга об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чающихся в ЭИОС  ДВГУПСа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УМУ, УИТ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Введённая в эк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плуатацию система открытого рейтинга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3F68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3.Проработка вопроса о материальном стимул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ровании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рейтинга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УМУ, 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федры, ФЭУ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о мат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риальном стимул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ровании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ФЭУ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Введение рейтинга преподавателей  (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крытый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для внутре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ней оценки качества работы преподавателя)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1.Разработка положения о рейтинге преподават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о ре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тинговой системе преподавателей ДВГУПСа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2.Разработка системы рейтинга преподавателей в ЭИОС ДВГУПСа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УМУ, УИТ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Введённая в эк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плуатацию система рейтинга преподав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22A2E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219" w:rsidRPr="00BB16EF" w:rsidTr="00D0325E">
        <w:tc>
          <w:tcPr>
            <w:tcW w:w="210" w:type="pct"/>
            <w:vMerge w:val="restar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4" w:type="pct"/>
            <w:vMerge w:val="restar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посещаемости учебных занятий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</w:p>
        </w:tc>
        <w:tc>
          <w:tcPr>
            <w:tcW w:w="1126" w:type="pc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1.Проверка посещаем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сти практических и 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бораторных занятий обучающимися</w:t>
            </w:r>
          </w:p>
        </w:tc>
        <w:tc>
          <w:tcPr>
            <w:tcW w:w="650" w:type="pc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Кураторы, кафедры, инстит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ты/факультеты, УМУ</w:t>
            </w:r>
          </w:p>
        </w:tc>
        <w:tc>
          <w:tcPr>
            <w:tcW w:w="966" w:type="pc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Результаты проверки посещаемости, отчёт о проверке</w:t>
            </w:r>
          </w:p>
        </w:tc>
        <w:tc>
          <w:tcPr>
            <w:tcW w:w="491" w:type="pct"/>
            <w:vMerge w:val="restar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  <w:vMerge w:val="restar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года</w:t>
            </w:r>
          </w:p>
        </w:tc>
      </w:tr>
      <w:tr w:rsidR="00F61219" w:rsidRPr="00BB16EF" w:rsidTr="00D0325E">
        <w:tc>
          <w:tcPr>
            <w:tcW w:w="210" w:type="pct"/>
            <w:vMerge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2.Разратотка положения о посещаемости учебных занятий обучающимися</w:t>
            </w:r>
          </w:p>
        </w:tc>
        <w:tc>
          <w:tcPr>
            <w:tcW w:w="650" w:type="pc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о пос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щаемости учебных занятий обучающ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мися</w:t>
            </w:r>
          </w:p>
        </w:tc>
        <w:tc>
          <w:tcPr>
            <w:tcW w:w="491" w:type="pct"/>
            <w:vMerge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219" w:rsidRPr="00BB16EF" w:rsidTr="00D0325E">
        <w:tc>
          <w:tcPr>
            <w:tcW w:w="210" w:type="pct"/>
            <w:vMerge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F61219" w:rsidRPr="00BB16EF" w:rsidRDefault="00F61219" w:rsidP="00BB16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F61219" w:rsidRPr="007E064C" w:rsidRDefault="00F61219" w:rsidP="003953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64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Разработка системы автоматизированных уведомлений родит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лей/законных представ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телей обучающихся о систематических пр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 xml:space="preserve">пусках занятий </w:t>
            </w:r>
            <w:proofErr w:type="gramStart"/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щимися</w:t>
            </w:r>
            <w:proofErr w:type="gramEnd"/>
          </w:p>
        </w:tc>
        <w:tc>
          <w:tcPr>
            <w:tcW w:w="650" w:type="pct"/>
          </w:tcPr>
          <w:p w:rsidR="00F61219" w:rsidRPr="007E064C" w:rsidRDefault="00F61219" w:rsidP="00BB16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64C">
              <w:rPr>
                <w:rFonts w:ascii="Times New Roman" w:hAnsi="Times New Roman"/>
                <w:sz w:val="18"/>
                <w:szCs w:val="18"/>
              </w:rPr>
              <w:t>УИТ</w:t>
            </w:r>
          </w:p>
        </w:tc>
        <w:tc>
          <w:tcPr>
            <w:tcW w:w="966" w:type="pct"/>
          </w:tcPr>
          <w:p w:rsidR="00F61219" w:rsidRPr="007E064C" w:rsidRDefault="00F61219" w:rsidP="00BB16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Положение о ко</w:t>
            </w: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064C">
              <w:rPr>
                <w:rFonts w:ascii="Times New Roman" w:hAnsi="Times New Roman" w:cs="Times New Roman"/>
                <w:sz w:val="18"/>
                <w:szCs w:val="18"/>
              </w:rPr>
              <w:t xml:space="preserve">оле посещаемости учебных занятий </w:t>
            </w:r>
            <w:proofErr w:type="gramStart"/>
            <w:r w:rsidRPr="007E064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395379" w:rsidRPr="007E064C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пропускной системы</w:t>
            </w:r>
          </w:p>
        </w:tc>
        <w:tc>
          <w:tcPr>
            <w:tcW w:w="491" w:type="pct"/>
          </w:tcPr>
          <w:p w:rsidR="00F61219" w:rsidRPr="007E064C" w:rsidRDefault="00F61219" w:rsidP="00BB16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64C">
              <w:rPr>
                <w:rFonts w:ascii="Times New Roman" w:hAnsi="Times New Roman"/>
                <w:sz w:val="18"/>
                <w:szCs w:val="18"/>
              </w:rPr>
              <w:t>Начал</w:t>
            </w:r>
            <w:r w:rsidRPr="007E064C">
              <w:rPr>
                <w:rFonts w:ascii="Times New Roman" w:hAnsi="Times New Roman"/>
                <w:sz w:val="18"/>
                <w:szCs w:val="18"/>
              </w:rPr>
              <w:t>ь</w:t>
            </w:r>
            <w:r w:rsidRPr="007E064C">
              <w:rPr>
                <w:rFonts w:ascii="Times New Roman" w:hAnsi="Times New Roman"/>
                <w:sz w:val="18"/>
                <w:szCs w:val="18"/>
              </w:rPr>
              <w:t>ник УИТ</w:t>
            </w:r>
          </w:p>
        </w:tc>
        <w:tc>
          <w:tcPr>
            <w:tcW w:w="503" w:type="pct"/>
          </w:tcPr>
          <w:p w:rsidR="00F61219" w:rsidRPr="007E064C" w:rsidRDefault="00F61219" w:rsidP="00BB16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64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373D2D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содержания рабочих программ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1.Разработка положения по разработке оцено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ных материалов дисци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лины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по ра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работке оценочных материалов дисци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2.Разработка оценочных материалов дисциплин с возможностью незав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симой оценки освоения компетенций с градац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ей по уровням (при фо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мах контроля – экзамен, зачёт с оценкой, курс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вой проект/работа) или минимальными требов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ниями для «зачёта»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rPr>
          <w:trHeight w:val="1010"/>
        </w:trPr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3.Актулизация рейти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говой системы оценив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ния освоения компете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ций в РПД</w:t>
            </w:r>
          </w:p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4.Организация учебно-методической работы в части проработки связи разделов обеспечива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щих и обеспечиваемых дисциплин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="00373D2D"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r w:rsidR="00373D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73D2D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совет, преподав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РПД, УМУ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5.Обеспечение вари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тивности способов 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воения компетенций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6.Разработка РПД и ку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сов базовых дисциплин с учётом специфики 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правления подготовки (специальности)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373D2D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Организация дифф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ренцированного по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хода к изучению ди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циплины в зависим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сти от уровня подг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товки обучающегося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1.Анализ результатов проведения экспериме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та, оценка, обоснование и перспективы испол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зования принципа ди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ференцированного по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хода к изучению дисц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плин на других инстит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 ВМ и ФиТМ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 Разработка положения о дифференцированном подходе к изучению обучающимися отдел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ных дисциплин</w:t>
            </w:r>
          </w:p>
        </w:tc>
        <w:tc>
          <w:tcPr>
            <w:tcW w:w="650" w:type="pct"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 ВМ и ФиТМ. УМУ</w:t>
            </w:r>
          </w:p>
        </w:tc>
        <w:tc>
          <w:tcPr>
            <w:tcW w:w="966" w:type="pct"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о ди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ференцированном подходе к изучению обучающимися 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дельных дисциплин</w:t>
            </w:r>
          </w:p>
        </w:tc>
        <w:tc>
          <w:tcPr>
            <w:tcW w:w="491" w:type="pct"/>
            <w:vMerge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222A2E" w:rsidRDefault="00222A2E">
            <w:r w:rsidRPr="00877A5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3.Организация дифф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ренцированного подхода к изучению физики, 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тематики и иных дисц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плин в зависимости от уровня подготовки об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чающихся во всем ун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верситете</w:t>
            </w:r>
          </w:p>
        </w:tc>
        <w:tc>
          <w:tcPr>
            <w:tcW w:w="650" w:type="pct"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 ВМ и ФиТМ</w:t>
            </w:r>
          </w:p>
        </w:tc>
        <w:tc>
          <w:tcPr>
            <w:tcW w:w="966" w:type="pct"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РПД</w:t>
            </w:r>
          </w:p>
        </w:tc>
        <w:tc>
          <w:tcPr>
            <w:tcW w:w="491" w:type="pct"/>
            <w:vMerge/>
          </w:tcPr>
          <w:p w:rsidR="00222A2E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222A2E" w:rsidRDefault="00222A2E">
            <w:r w:rsidRPr="00877A5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373D2D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Повышение качества работы с обучающ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мися, имеющими ак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демические задолже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1.Индивидуальная раб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та руководства кафедры и института (факультета) с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, имеющими академич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ские задолженности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Заведующие кафедрами, директора (деканы), кураторы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Отчеты о работе на заседаниях кафедр, на советах инстит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та, отчеты директ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ров (деканов) об индивидуальной работе с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неуспева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щими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сем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2.Акутализация системы дисциплинарных вз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сканий за недобросов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стное освоение образ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вательной программы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Положение о дисц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плинарных взыск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ниях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3.Работа кураторов группы с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неуспевающ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и проблемными об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чающимися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Ежесеместровые</w:t>
            </w:r>
            <w:proofErr w:type="spell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отчеты кураторов на заседаниях кафедры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По око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чанию  каждого семестра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C306D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4.Ежемесячный отчет директора (декана) на </w:t>
            </w:r>
            <w:r w:rsidR="00C306DB">
              <w:rPr>
                <w:rFonts w:ascii="Times New Roman" w:hAnsi="Times New Roman" w:cs="Times New Roman"/>
                <w:sz w:val="18"/>
                <w:szCs w:val="18"/>
              </w:rPr>
              <w:t>оперативном совещании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о ходе ликвидации 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долженностей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Директора (кураторы)</w:t>
            </w:r>
          </w:p>
        </w:tc>
        <w:tc>
          <w:tcPr>
            <w:tcW w:w="966" w:type="pct"/>
          </w:tcPr>
          <w:p w:rsidR="00BB16EF" w:rsidRPr="00BB16EF" w:rsidRDefault="00BB16EF" w:rsidP="00C306D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План заседаний </w:t>
            </w:r>
            <w:r w:rsidR="00C306DB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r w:rsidR="00C306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306DB">
              <w:rPr>
                <w:rFonts w:ascii="Times New Roman" w:hAnsi="Times New Roman" w:cs="Times New Roman"/>
                <w:sz w:val="18"/>
                <w:szCs w:val="18"/>
              </w:rPr>
              <w:t>ративных совещ</w:t>
            </w:r>
            <w:r w:rsidR="00C306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06D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, ежемесячный письменный отчет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 УМУ за 2 дня до ректората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Ежем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сячно в течение учебного года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373D2D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Обеспечение обуча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щихся возможностью вторичной занятости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1.Привлечение обуча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щихся к участию в опл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чиваемых научных и хоздоговорных работах, грантах и т.д. по согл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сованию с заведующими кафедрами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Отчеты по х/д темам, грантам и т.д.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УНИР (КЦНПС)</w:t>
            </w:r>
          </w:p>
        </w:tc>
        <w:tc>
          <w:tcPr>
            <w:tcW w:w="503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года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2.Трудоустройство 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гистрантов лаборант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ми/инженерами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Кафедры, ОПОиТС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Трудовые договоры с магистрантами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3.Разработка электро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ной системы «Биржа вакансий» для обуча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УИТ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«Биржа вакансий» в ЭИОС ДВГУПС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УИТ</w:t>
            </w:r>
          </w:p>
        </w:tc>
        <w:tc>
          <w:tcPr>
            <w:tcW w:w="503" w:type="pct"/>
          </w:tcPr>
          <w:p w:rsidR="00BB16EF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4.Организация конку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сов на рабочие места совместно с работодат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лями с акцентированием внимания на значимости высокого уровня усп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ваемости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Кафедры, директора (деканы)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Договоры с пре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приятиями, полож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ния о конкурсах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ОПОиТС</w:t>
            </w: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учебного года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BB16EF" w:rsidP="00373D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3D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Организация взаим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посещений занятий преподавателями 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1.Взаимопосещений занятий преподавателей не реже 2 раз в семестр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Кафедры, директора, деканы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График посещения занятий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сем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2.Выборочный контроль выполнения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УМУ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Отчет о проверке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3.Ежесеместровый отчет заведующих кафедрами и директоров (деканов) о посещении занятий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Директора (деканы), заведующие кафедрами</w:t>
            </w: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Отчет, доклад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Проре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тор по УР</w:t>
            </w: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конце каждого семестра</w:t>
            </w:r>
          </w:p>
        </w:tc>
      </w:tr>
      <w:tr w:rsidR="00D0325E" w:rsidRPr="00BB16EF" w:rsidTr="00D0325E">
        <w:tc>
          <w:tcPr>
            <w:tcW w:w="210" w:type="pct"/>
            <w:vMerge w:val="restart"/>
          </w:tcPr>
          <w:p w:rsidR="00BB16EF" w:rsidRPr="00BB16EF" w:rsidRDefault="00BB16EF" w:rsidP="00373D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3D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4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Развитие индивид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альных траекторий успеха обучающихся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1.Анализ представлений обучающихся о будущей профессии</w:t>
            </w:r>
          </w:p>
        </w:tc>
        <w:tc>
          <w:tcPr>
            <w:tcW w:w="650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Кафедры</w:t>
            </w:r>
          </w:p>
        </w:tc>
        <w:tc>
          <w:tcPr>
            <w:tcW w:w="966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«Траектории успеха </w:t>
            </w:r>
            <w:proofErr w:type="gramStart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1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  <w:vMerge w:val="restar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 теч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ние п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риода обучения</w:t>
            </w: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2. Построение модел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ных траекторий успеха обучающихся</w:t>
            </w:r>
          </w:p>
        </w:tc>
        <w:tc>
          <w:tcPr>
            <w:tcW w:w="65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c>
          <w:tcPr>
            <w:tcW w:w="21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траектории успеха обучающихся </w:t>
            </w:r>
          </w:p>
        </w:tc>
        <w:tc>
          <w:tcPr>
            <w:tcW w:w="650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Отчет о реализации</w:t>
            </w:r>
          </w:p>
        </w:tc>
        <w:tc>
          <w:tcPr>
            <w:tcW w:w="491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25E" w:rsidRPr="00BB16EF" w:rsidTr="00D0325E">
        <w:tc>
          <w:tcPr>
            <w:tcW w:w="210" w:type="pct"/>
          </w:tcPr>
          <w:p w:rsidR="00BB16EF" w:rsidRPr="00BB16EF" w:rsidRDefault="00BB16EF" w:rsidP="00373D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6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3D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4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Разработка адаптац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онных курсов по баз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вым дисциплинам</w:t>
            </w:r>
          </w:p>
        </w:tc>
        <w:tc>
          <w:tcPr>
            <w:tcW w:w="1126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Разработка элективных курсов для адаптации обучающихся к образ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вательному процессу по 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базовым дисциплинам</w:t>
            </w:r>
          </w:p>
        </w:tc>
        <w:tc>
          <w:tcPr>
            <w:tcW w:w="650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Кафедры, УМУ</w:t>
            </w:r>
          </w:p>
        </w:tc>
        <w:tc>
          <w:tcPr>
            <w:tcW w:w="966" w:type="pct"/>
          </w:tcPr>
          <w:p w:rsidR="00BB16EF" w:rsidRPr="00BB16EF" w:rsidRDefault="00222A2E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план</w:t>
            </w:r>
          </w:p>
        </w:tc>
        <w:tc>
          <w:tcPr>
            <w:tcW w:w="491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ник УМУ</w:t>
            </w:r>
          </w:p>
        </w:tc>
        <w:tc>
          <w:tcPr>
            <w:tcW w:w="503" w:type="pct"/>
          </w:tcPr>
          <w:p w:rsidR="00BB16EF" w:rsidRPr="00BB16EF" w:rsidRDefault="00BB16EF" w:rsidP="00BB16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E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</w:tbl>
    <w:p w:rsidR="00325AE9" w:rsidRPr="00693BE8" w:rsidRDefault="00325AE9" w:rsidP="00222A2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sectPr w:rsidR="00325AE9" w:rsidRPr="00693BE8" w:rsidSect="00EB0C0C">
      <w:pgSz w:w="11906" w:h="16838"/>
      <w:pgMar w:top="851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909"/>
    <w:multiLevelType w:val="hybridMultilevel"/>
    <w:tmpl w:val="2E5A9A08"/>
    <w:lvl w:ilvl="0" w:tplc="BABA1FE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1470DAF"/>
    <w:multiLevelType w:val="hybridMultilevel"/>
    <w:tmpl w:val="50C89276"/>
    <w:lvl w:ilvl="0" w:tplc="03449178">
      <w:start w:val="1"/>
      <w:numFmt w:val="bullet"/>
      <w:suff w:val="space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6372F7"/>
    <w:multiLevelType w:val="hybridMultilevel"/>
    <w:tmpl w:val="00F062E6"/>
    <w:lvl w:ilvl="0" w:tplc="EE7A86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592C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636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8BD"/>
    <w:multiLevelType w:val="hybridMultilevel"/>
    <w:tmpl w:val="211E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E71"/>
    <w:multiLevelType w:val="hybridMultilevel"/>
    <w:tmpl w:val="2B44156C"/>
    <w:lvl w:ilvl="0" w:tplc="096846F8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55EC1821"/>
    <w:multiLevelType w:val="multilevel"/>
    <w:tmpl w:val="D39EC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5E5534C8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2A78"/>
    <w:multiLevelType w:val="hybridMultilevel"/>
    <w:tmpl w:val="EFA66DA0"/>
    <w:lvl w:ilvl="0" w:tplc="1CD68D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05C73"/>
    <w:multiLevelType w:val="hybridMultilevel"/>
    <w:tmpl w:val="2708C394"/>
    <w:lvl w:ilvl="0" w:tplc="BA9EE12A">
      <w:start w:val="1"/>
      <w:numFmt w:val="bullet"/>
      <w:suff w:val="space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0106F68"/>
    <w:multiLevelType w:val="multilevel"/>
    <w:tmpl w:val="EBAEF0BA"/>
    <w:lvl w:ilvl="0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12">
    <w:nsid w:val="7D2E3017"/>
    <w:multiLevelType w:val="hybridMultilevel"/>
    <w:tmpl w:val="3F0C41BA"/>
    <w:lvl w:ilvl="0" w:tplc="57CE015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0"/>
  <w:autoHyphenation/>
  <w:hyphenationZone w:val="357"/>
  <w:doNotHyphenateCaps/>
  <w:characterSpacingControl w:val="doNotCompress"/>
  <w:compat/>
  <w:rsids>
    <w:rsidRoot w:val="00E845C1"/>
    <w:rsid w:val="00001BA0"/>
    <w:rsid w:val="00005544"/>
    <w:rsid w:val="00007661"/>
    <w:rsid w:val="0001095B"/>
    <w:rsid w:val="0001134E"/>
    <w:rsid w:val="000136DF"/>
    <w:rsid w:val="00017168"/>
    <w:rsid w:val="00017F84"/>
    <w:rsid w:val="00022F77"/>
    <w:rsid w:val="00025EC2"/>
    <w:rsid w:val="00026D1A"/>
    <w:rsid w:val="00033B55"/>
    <w:rsid w:val="00035CE5"/>
    <w:rsid w:val="000426CC"/>
    <w:rsid w:val="00044EB8"/>
    <w:rsid w:val="000468A6"/>
    <w:rsid w:val="00052670"/>
    <w:rsid w:val="000534D0"/>
    <w:rsid w:val="00057735"/>
    <w:rsid w:val="000603B1"/>
    <w:rsid w:val="000608EE"/>
    <w:rsid w:val="00067AFF"/>
    <w:rsid w:val="00067E87"/>
    <w:rsid w:val="00073FBE"/>
    <w:rsid w:val="00074321"/>
    <w:rsid w:val="000753E3"/>
    <w:rsid w:val="00075FB2"/>
    <w:rsid w:val="00076DBC"/>
    <w:rsid w:val="0008336E"/>
    <w:rsid w:val="000833EF"/>
    <w:rsid w:val="00087B22"/>
    <w:rsid w:val="00090BDD"/>
    <w:rsid w:val="00090F34"/>
    <w:rsid w:val="00091E7E"/>
    <w:rsid w:val="00096C11"/>
    <w:rsid w:val="000A3976"/>
    <w:rsid w:val="000A47FD"/>
    <w:rsid w:val="000A5964"/>
    <w:rsid w:val="000A672E"/>
    <w:rsid w:val="000A6A4F"/>
    <w:rsid w:val="000B10F8"/>
    <w:rsid w:val="000B1656"/>
    <w:rsid w:val="000B2B86"/>
    <w:rsid w:val="000B31F7"/>
    <w:rsid w:val="000C0561"/>
    <w:rsid w:val="000C28DC"/>
    <w:rsid w:val="000C3C02"/>
    <w:rsid w:val="000C3EC5"/>
    <w:rsid w:val="000C410C"/>
    <w:rsid w:val="000C4807"/>
    <w:rsid w:val="000C6103"/>
    <w:rsid w:val="000C7074"/>
    <w:rsid w:val="000C7B86"/>
    <w:rsid w:val="000D1E95"/>
    <w:rsid w:val="000D307F"/>
    <w:rsid w:val="000D7B43"/>
    <w:rsid w:val="000D7F66"/>
    <w:rsid w:val="000E0D5E"/>
    <w:rsid w:val="000E2CCB"/>
    <w:rsid w:val="000E32CB"/>
    <w:rsid w:val="000E35DB"/>
    <w:rsid w:val="000E3950"/>
    <w:rsid w:val="000E5389"/>
    <w:rsid w:val="000E7FA5"/>
    <w:rsid w:val="000F105F"/>
    <w:rsid w:val="000F6513"/>
    <w:rsid w:val="000F78C2"/>
    <w:rsid w:val="00101249"/>
    <w:rsid w:val="00114A2B"/>
    <w:rsid w:val="001239F1"/>
    <w:rsid w:val="00124C0E"/>
    <w:rsid w:val="00127156"/>
    <w:rsid w:val="00127E55"/>
    <w:rsid w:val="0013567E"/>
    <w:rsid w:val="001416E7"/>
    <w:rsid w:val="00143606"/>
    <w:rsid w:val="00144406"/>
    <w:rsid w:val="00144E16"/>
    <w:rsid w:val="001470B4"/>
    <w:rsid w:val="001472AD"/>
    <w:rsid w:val="00150F9F"/>
    <w:rsid w:val="001518FA"/>
    <w:rsid w:val="00154E94"/>
    <w:rsid w:val="0015649C"/>
    <w:rsid w:val="001626F5"/>
    <w:rsid w:val="0016470A"/>
    <w:rsid w:val="00165ECB"/>
    <w:rsid w:val="00167BB7"/>
    <w:rsid w:val="001708D4"/>
    <w:rsid w:val="00170EC3"/>
    <w:rsid w:val="0017242A"/>
    <w:rsid w:val="0017244C"/>
    <w:rsid w:val="0017343C"/>
    <w:rsid w:val="00180C31"/>
    <w:rsid w:val="00182A95"/>
    <w:rsid w:val="0018394E"/>
    <w:rsid w:val="00185B2F"/>
    <w:rsid w:val="00187C49"/>
    <w:rsid w:val="00197316"/>
    <w:rsid w:val="001973FA"/>
    <w:rsid w:val="001974B4"/>
    <w:rsid w:val="001A203F"/>
    <w:rsid w:val="001A4BCA"/>
    <w:rsid w:val="001A58FB"/>
    <w:rsid w:val="001B0F5C"/>
    <w:rsid w:val="001B38B3"/>
    <w:rsid w:val="001B62D5"/>
    <w:rsid w:val="001C3AF0"/>
    <w:rsid w:val="001C4B25"/>
    <w:rsid w:val="001C7D08"/>
    <w:rsid w:val="001D0862"/>
    <w:rsid w:val="001D09D6"/>
    <w:rsid w:val="001D141A"/>
    <w:rsid w:val="001D453A"/>
    <w:rsid w:val="001D4540"/>
    <w:rsid w:val="001D537A"/>
    <w:rsid w:val="001D604F"/>
    <w:rsid w:val="001D689D"/>
    <w:rsid w:val="001E0269"/>
    <w:rsid w:val="001E0873"/>
    <w:rsid w:val="001E29C5"/>
    <w:rsid w:val="001E2B10"/>
    <w:rsid w:val="001E3629"/>
    <w:rsid w:val="001E4E61"/>
    <w:rsid w:val="001E4EC7"/>
    <w:rsid w:val="001E6B45"/>
    <w:rsid w:val="001F00A6"/>
    <w:rsid w:val="001F2A66"/>
    <w:rsid w:val="001F4C58"/>
    <w:rsid w:val="001F79DD"/>
    <w:rsid w:val="00200505"/>
    <w:rsid w:val="002024A3"/>
    <w:rsid w:val="002076E3"/>
    <w:rsid w:val="00207CA9"/>
    <w:rsid w:val="00210CAB"/>
    <w:rsid w:val="00212442"/>
    <w:rsid w:val="00213421"/>
    <w:rsid w:val="002136EE"/>
    <w:rsid w:val="0021416B"/>
    <w:rsid w:val="00215F7E"/>
    <w:rsid w:val="00216E11"/>
    <w:rsid w:val="00217F32"/>
    <w:rsid w:val="00222A2E"/>
    <w:rsid w:val="00223696"/>
    <w:rsid w:val="00223D12"/>
    <w:rsid w:val="00227960"/>
    <w:rsid w:val="0023015D"/>
    <w:rsid w:val="00231475"/>
    <w:rsid w:val="002324A3"/>
    <w:rsid w:val="00233391"/>
    <w:rsid w:val="00235151"/>
    <w:rsid w:val="00241814"/>
    <w:rsid w:val="00244139"/>
    <w:rsid w:val="00245B06"/>
    <w:rsid w:val="00246C16"/>
    <w:rsid w:val="00247C08"/>
    <w:rsid w:val="00261BAE"/>
    <w:rsid w:val="0026372A"/>
    <w:rsid w:val="002647F8"/>
    <w:rsid w:val="00264F5E"/>
    <w:rsid w:val="00275C14"/>
    <w:rsid w:val="00277F61"/>
    <w:rsid w:val="00281116"/>
    <w:rsid w:val="002811E2"/>
    <w:rsid w:val="00282947"/>
    <w:rsid w:val="002875D6"/>
    <w:rsid w:val="00292208"/>
    <w:rsid w:val="00294848"/>
    <w:rsid w:val="002949D2"/>
    <w:rsid w:val="002963EE"/>
    <w:rsid w:val="002A39F0"/>
    <w:rsid w:val="002A4119"/>
    <w:rsid w:val="002A54AD"/>
    <w:rsid w:val="002A5A76"/>
    <w:rsid w:val="002A6759"/>
    <w:rsid w:val="002A6E3B"/>
    <w:rsid w:val="002B0F37"/>
    <w:rsid w:val="002B1AFA"/>
    <w:rsid w:val="002C07F6"/>
    <w:rsid w:val="002C3A2C"/>
    <w:rsid w:val="002C4A13"/>
    <w:rsid w:val="002C61F9"/>
    <w:rsid w:val="002C7189"/>
    <w:rsid w:val="002D5CC8"/>
    <w:rsid w:val="002D6999"/>
    <w:rsid w:val="002D6CCF"/>
    <w:rsid w:val="002E1E0D"/>
    <w:rsid w:val="002E363B"/>
    <w:rsid w:val="002E36AE"/>
    <w:rsid w:val="002E518A"/>
    <w:rsid w:val="002F2C61"/>
    <w:rsid w:val="002F583D"/>
    <w:rsid w:val="002F649A"/>
    <w:rsid w:val="00303595"/>
    <w:rsid w:val="00303D8B"/>
    <w:rsid w:val="00304313"/>
    <w:rsid w:val="00314C62"/>
    <w:rsid w:val="00316031"/>
    <w:rsid w:val="00321933"/>
    <w:rsid w:val="0032344E"/>
    <w:rsid w:val="003238A2"/>
    <w:rsid w:val="00324701"/>
    <w:rsid w:val="00325AE9"/>
    <w:rsid w:val="003300F4"/>
    <w:rsid w:val="00331359"/>
    <w:rsid w:val="003369FB"/>
    <w:rsid w:val="00340397"/>
    <w:rsid w:val="00344016"/>
    <w:rsid w:val="0034466C"/>
    <w:rsid w:val="00344BB2"/>
    <w:rsid w:val="003467C9"/>
    <w:rsid w:val="003508C2"/>
    <w:rsid w:val="0035708D"/>
    <w:rsid w:val="00361101"/>
    <w:rsid w:val="0036169F"/>
    <w:rsid w:val="00361E1D"/>
    <w:rsid w:val="00362482"/>
    <w:rsid w:val="0036614E"/>
    <w:rsid w:val="003668FC"/>
    <w:rsid w:val="00366C15"/>
    <w:rsid w:val="00366E86"/>
    <w:rsid w:val="00370056"/>
    <w:rsid w:val="00371EEB"/>
    <w:rsid w:val="003721F1"/>
    <w:rsid w:val="00372E37"/>
    <w:rsid w:val="00373D2D"/>
    <w:rsid w:val="003758A1"/>
    <w:rsid w:val="0038441F"/>
    <w:rsid w:val="00386453"/>
    <w:rsid w:val="00390829"/>
    <w:rsid w:val="00391230"/>
    <w:rsid w:val="0039382C"/>
    <w:rsid w:val="00394C86"/>
    <w:rsid w:val="00395379"/>
    <w:rsid w:val="0039567D"/>
    <w:rsid w:val="003977B3"/>
    <w:rsid w:val="003A0829"/>
    <w:rsid w:val="003A3374"/>
    <w:rsid w:val="003A4634"/>
    <w:rsid w:val="003A4C39"/>
    <w:rsid w:val="003A5B5F"/>
    <w:rsid w:val="003A5C43"/>
    <w:rsid w:val="003A71F1"/>
    <w:rsid w:val="003B3AE9"/>
    <w:rsid w:val="003B3B80"/>
    <w:rsid w:val="003C0574"/>
    <w:rsid w:val="003C1AF8"/>
    <w:rsid w:val="003C3F92"/>
    <w:rsid w:val="003C528B"/>
    <w:rsid w:val="003C5DFF"/>
    <w:rsid w:val="003D224A"/>
    <w:rsid w:val="003D3ADD"/>
    <w:rsid w:val="003D48F9"/>
    <w:rsid w:val="003D788E"/>
    <w:rsid w:val="003E0F62"/>
    <w:rsid w:val="003E154E"/>
    <w:rsid w:val="003E2A40"/>
    <w:rsid w:val="003E3E7B"/>
    <w:rsid w:val="003F4BA9"/>
    <w:rsid w:val="003F5967"/>
    <w:rsid w:val="003F6815"/>
    <w:rsid w:val="00401E9E"/>
    <w:rsid w:val="00401EFA"/>
    <w:rsid w:val="00403B50"/>
    <w:rsid w:val="004065AC"/>
    <w:rsid w:val="0040763A"/>
    <w:rsid w:val="004115EB"/>
    <w:rsid w:val="004126A1"/>
    <w:rsid w:val="004145A3"/>
    <w:rsid w:val="00415A5E"/>
    <w:rsid w:val="00415C58"/>
    <w:rsid w:val="004207D2"/>
    <w:rsid w:val="00421F2E"/>
    <w:rsid w:val="0043042B"/>
    <w:rsid w:val="004306DE"/>
    <w:rsid w:val="004416B3"/>
    <w:rsid w:val="00443B5D"/>
    <w:rsid w:val="004441D5"/>
    <w:rsid w:val="00447C58"/>
    <w:rsid w:val="00451EDF"/>
    <w:rsid w:val="00453A78"/>
    <w:rsid w:val="00454DD6"/>
    <w:rsid w:val="00457E18"/>
    <w:rsid w:val="00460B7B"/>
    <w:rsid w:val="00461107"/>
    <w:rsid w:val="00464D65"/>
    <w:rsid w:val="00465E92"/>
    <w:rsid w:val="00472A57"/>
    <w:rsid w:val="004744F2"/>
    <w:rsid w:val="00475996"/>
    <w:rsid w:val="004826B2"/>
    <w:rsid w:val="00482A92"/>
    <w:rsid w:val="004831C1"/>
    <w:rsid w:val="00483481"/>
    <w:rsid w:val="00485EA9"/>
    <w:rsid w:val="00487AA2"/>
    <w:rsid w:val="004906EE"/>
    <w:rsid w:val="00492D91"/>
    <w:rsid w:val="00492EF9"/>
    <w:rsid w:val="00493154"/>
    <w:rsid w:val="004A27F5"/>
    <w:rsid w:val="004A7BC3"/>
    <w:rsid w:val="004B01C2"/>
    <w:rsid w:val="004B0F2E"/>
    <w:rsid w:val="004B54B7"/>
    <w:rsid w:val="004B6E80"/>
    <w:rsid w:val="004C04CC"/>
    <w:rsid w:val="004C0C31"/>
    <w:rsid w:val="004C15CA"/>
    <w:rsid w:val="004C1A13"/>
    <w:rsid w:val="004C33CB"/>
    <w:rsid w:val="004C4205"/>
    <w:rsid w:val="004D213B"/>
    <w:rsid w:val="004D3345"/>
    <w:rsid w:val="004D3F1D"/>
    <w:rsid w:val="004D474D"/>
    <w:rsid w:val="004E45F4"/>
    <w:rsid w:val="004F090E"/>
    <w:rsid w:val="004F157C"/>
    <w:rsid w:val="004F1E17"/>
    <w:rsid w:val="004F2544"/>
    <w:rsid w:val="004F3D23"/>
    <w:rsid w:val="004F4334"/>
    <w:rsid w:val="004F4F55"/>
    <w:rsid w:val="004F62CA"/>
    <w:rsid w:val="004F64E5"/>
    <w:rsid w:val="004F70A8"/>
    <w:rsid w:val="004F7A44"/>
    <w:rsid w:val="00500D19"/>
    <w:rsid w:val="005026DF"/>
    <w:rsid w:val="00503B06"/>
    <w:rsid w:val="00507EAE"/>
    <w:rsid w:val="005123C3"/>
    <w:rsid w:val="005130B3"/>
    <w:rsid w:val="005135EE"/>
    <w:rsid w:val="0052086F"/>
    <w:rsid w:val="00522F90"/>
    <w:rsid w:val="00532AE6"/>
    <w:rsid w:val="0053325B"/>
    <w:rsid w:val="00537D90"/>
    <w:rsid w:val="00540E1D"/>
    <w:rsid w:val="005427AD"/>
    <w:rsid w:val="00547BF6"/>
    <w:rsid w:val="00563EF2"/>
    <w:rsid w:val="00567A3A"/>
    <w:rsid w:val="005744FE"/>
    <w:rsid w:val="00577356"/>
    <w:rsid w:val="00580D6C"/>
    <w:rsid w:val="00581DF8"/>
    <w:rsid w:val="00584678"/>
    <w:rsid w:val="00586ADE"/>
    <w:rsid w:val="00591769"/>
    <w:rsid w:val="00591D8C"/>
    <w:rsid w:val="00592E5B"/>
    <w:rsid w:val="005944A3"/>
    <w:rsid w:val="00595C1C"/>
    <w:rsid w:val="005A0145"/>
    <w:rsid w:val="005A0D04"/>
    <w:rsid w:val="005A3C8C"/>
    <w:rsid w:val="005A6080"/>
    <w:rsid w:val="005A7380"/>
    <w:rsid w:val="005B0796"/>
    <w:rsid w:val="005B0F72"/>
    <w:rsid w:val="005C5545"/>
    <w:rsid w:val="005C664D"/>
    <w:rsid w:val="005D4CA3"/>
    <w:rsid w:val="005D635D"/>
    <w:rsid w:val="005D6904"/>
    <w:rsid w:val="005E10FA"/>
    <w:rsid w:val="005E14F0"/>
    <w:rsid w:val="005E1DA4"/>
    <w:rsid w:val="005E2C26"/>
    <w:rsid w:val="005E3AD1"/>
    <w:rsid w:val="005E3D37"/>
    <w:rsid w:val="005F3999"/>
    <w:rsid w:val="005F3D07"/>
    <w:rsid w:val="005F757D"/>
    <w:rsid w:val="00600D32"/>
    <w:rsid w:val="00605571"/>
    <w:rsid w:val="00605792"/>
    <w:rsid w:val="00607E85"/>
    <w:rsid w:val="00613573"/>
    <w:rsid w:val="006149B4"/>
    <w:rsid w:val="00615CAE"/>
    <w:rsid w:val="00617EDE"/>
    <w:rsid w:val="00621C9C"/>
    <w:rsid w:val="00623124"/>
    <w:rsid w:val="006240FD"/>
    <w:rsid w:val="006264AE"/>
    <w:rsid w:val="00635D81"/>
    <w:rsid w:val="0064032A"/>
    <w:rsid w:val="00640B5B"/>
    <w:rsid w:val="006412D0"/>
    <w:rsid w:val="00641B10"/>
    <w:rsid w:val="0064281F"/>
    <w:rsid w:val="00642E73"/>
    <w:rsid w:val="00643A3B"/>
    <w:rsid w:val="00656BBE"/>
    <w:rsid w:val="0065715C"/>
    <w:rsid w:val="006615D5"/>
    <w:rsid w:val="0067658E"/>
    <w:rsid w:val="00677271"/>
    <w:rsid w:val="006807A4"/>
    <w:rsid w:val="006816EE"/>
    <w:rsid w:val="00682F1A"/>
    <w:rsid w:val="0068306D"/>
    <w:rsid w:val="00685C65"/>
    <w:rsid w:val="00685E41"/>
    <w:rsid w:val="00686A99"/>
    <w:rsid w:val="0068768A"/>
    <w:rsid w:val="00693BE8"/>
    <w:rsid w:val="00695002"/>
    <w:rsid w:val="006950DB"/>
    <w:rsid w:val="00697640"/>
    <w:rsid w:val="006A2492"/>
    <w:rsid w:val="006A389A"/>
    <w:rsid w:val="006A40DE"/>
    <w:rsid w:val="006B1487"/>
    <w:rsid w:val="006B3647"/>
    <w:rsid w:val="006B3B8B"/>
    <w:rsid w:val="006B3E70"/>
    <w:rsid w:val="006B4384"/>
    <w:rsid w:val="006B53C8"/>
    <w:rsid w:val="006B5676"/>
    <w:rsid w:val="006B6B16"/>
    <w:rsid w:val="006B7287"/>
    <w:rsid w:val="006C2E74"/>
    <w:rsid w:val="006C3F91"/>
    <w:rsid w:val="006C4113"/>
    <w:rsid w:val="006C5768"/>
    <w:rsid w:val="006C67EB"/>
    <w:rsid w:val="006D2F9E"/>
    <w:rsid w:val="006D37CB"/>
    <w:rsid w:val="006D391C"/>
    <w:rsid w:val="006D467B"/>
    <w:rsid w:val="006D46D0"/>
    <w:rsid w:val="006D7B82"/>
    <w:rsid w:val="006E0037"/>
    <w:rsid w:val="006E0549"/>
    <w:rsid w:val="006E28CF"/>
    <w:rsid w:val="006F25C4"/>
    <w:rsid w:val="006F3452"/>
    <w:rsid w:val="006F410B"/>
    <w:rsid w:val="006F4878"/>
    <w:rsid w:val="0070014B"/>
    <w:rsid w:val="00700B20"/>
    <w:rsid w:val="0070465A"/>
    <w:rsid w:val="007046B3"/>
    <w:rsid w:val="00705302"/>
    <w:rsid w:val="00705CA6"/>
    <w:rsid w:val="007152F2"/>
    <w:rsid w:val="00717FA3"/>
    <w:rsid w:val="00727A44"/>
    <w:rsid w:val="00727B1E"/>
    <w:rsid w:val="00727FC9"/>
    <w:rsid w:val="00730266"/>
    <w:rsid w:val="007309A1"/>
    <w:rsid w:val="00730D62"/>
    <w:rsid w:val="0073388B"/>
    <w:rsid w:val="00742C0C"/>
    <w:rsid w:val="007432C9"/>
    <w:rsid w:val="00743F63"/>
    <w:rsid w:val="00744220"/>
    <w:rsid w:val="00744BC8"/>
    <w:rsid w:val="00753A6A"/>
    <w:rsid w:val="00756620"/>
    <w:rsid w:val="007600BD"/>
    <w:rsid w:val="0076054F"/>
    <w:rsid w:val="00760ADE"/>
    <w:rsid w:val="00760F3F"/>
    <w:rsid w:val="00761ABC"/>
    <w:rsid w:val="00761D17"/>
    <w:rsid w:val="00763A6B"/>
    <w:rsid w:val="00765991"/>
    <w:rsid w:val="00767A0C"/>
    <w:rsid w:val="00772758"/>
    <w:rsid w:val="00772933"/>
    <w:rsid w:val="00773E3A"/>
    <w:rsid w:val="00780B5D"/>
    <w:rsid w:val="00783ABB"/>
    <w:rsid w:val="007844EC"/>
    <w:rsid w:val="0078690C"/>
    <w:rsid w:val="00787063"/>
    <w:rsid w:val="007923ED"/>
    <w:rsid w:val="00793D61"/>
    <w:rsid w:val="007954B2"/>
    <w:rsid w:val="0079583D"/>
    <w:rsid w:val="00795D98"/>
    <w:rsid w:val="00797BD5"/>
    <w:rsid w:val="007A1EC1"/>
    <w:rsid w:val="007A4866"/>
    <w:rsid w:val="007A72B4"/>
    <w:rsid w:val="007B0159"/>
    <w:rsid w:val="007B0BE1"/>
    <w:rsid w:val="007B0CAB"/>
    <w:rsid w:val="007B7E27"/>
    <w:rsid w:val="007C3635"/>
    <w:rsid w:val="007C3E3F"/>
    <w:rsid w:val="007C3FB4"/>
    <w:rsid w:val="007D0B25"/>
    <w:rsid w:val="007D21B2"/>
    <w:rsid w:val="007D5EB8"/>
    <w:rsid w:val="007D60B7"/>
    <w:rsid w:val="007D7650"/>
    <w:rsid w:val="007E064C"/>
    <w:rsid w:val="007E4540"/>
    <w:rsid w:val="007E45BA"/>
    <w:rsid w:val="007E617F"/>
    <w:rsid w:val="007E73D1"/>
    <w:rsid w:val="007F0984"/>
    <w:rsid w:val="007F4421"/>
    <w:rsid w:val="007F458F"/>
    <w:rsid w:val="007F7314"/>
    <w:rsid w:val="007F7D78"/>
    <w:rsid w:val="0080132E"/>
    <w:rsid w:val="00804A57"/>
    <w:rsid w:val="008078F7"/>
    <w:rsid w:val="0081282A"/>
    <w:rsid w:val="00820664"/>
    <w:rsid w:val="00821198"/>
    <w:rsid w:val="00823CA7"/>
    <w:rsid w:val="00824DE5"/>
    <w:rsid w:val="008271EC"/>
    <w:rsid w:val="008345E7"/>
    <w:rsid w:val="008374CA"/>
    <w:rsid w:val="00840BA0"/>
    <w:rsid w:val="00840BD2"/>
    <w:rsid w:val="00841757"/>
    <w:rsid w:val="00841D5C"/>
    <w:rsid w:val="00842908"/>
    <w:rsid w:val="00842ED0"/>
    <w:rsid w:val="00843919"/>
    <w:rsid w:val="00846DFC"/>
    <w:rsid w:val="00853C4E"/>
    <w:rsid w:val="00855A7B"/>
    <w:rsid w:val="00857F45"/>
    <w:rsid w:val="0086173F"/>
    <w:rsid w:val="00862FB2"/>
    <w:rsid w:val="0087232B"/>
    <w:rsid w:val="00872C74"/>
    <w:rsid w:val="00874A45"/>
    <w:rsid w:val="00875FDC"/>
    <w:rsid w:val="00877E3B"/>
    <w:rsid w:val="00880B84"/>
    <w:rsid w:val="008901A4"/>
    <w:rsid w:val="008918D2"/>
    <w:rsid w:val="00893F7A"/>
    <w:rsid w:val="008944B0"/>
    <w:rsid w:val="00894CA8"/>
    <w:rsid w:val="00895593"/>
    <w:rsid w:val="008975DC"/>
    <w:rsid w:val="008A07DD"/>
    <w:rsid w:val="008A7868"/>
    <w:rsid w:val="008B2B9D"/>
    <w:rsid w:val="008B6305"/>
    <w:rsid w:val="008C12C7"/>
    <w:rsid w:val="008C3F67"/>
    <w:rsid w:val="008C6416"/>
    <w:rsid w:val="008C76BE"/>
    <w:rsid w:val="008D3689"/>
    <w:rsid w:val="008D4A4C"/>
    <w:rsid w:val="008D706D"/>
    <w:rsid w:val="008E54FC"/>
    <w:rsid w:val="008E6750"/>
    <w:rsid w:val="008E7BED"/>
    <w:rsid w:val="008E7F37"/>
    <w:rsid w:val="008F30F6"/>
    <w:rsid w:val="008F3440"/>
    <w:rsid w:val="008F3D02"/>
    <w:rsid w:val="008F5D9F"/>
    <w:rsid w:val="008F610D"/>
    <w:rsid w:val="008F636B"/>
    <w:rsid w:val="008F6DB7"/>
    <w:rsid w:val="009000EE"/>
    <w:rsid w:val="009020D3"/>
    <w:rsid w:val="00903E51"/>
    <w:rsid w:val="00910959"/>
    <w:rsid w:val="00911609"/>
    <w:rsid w:val="00912305"/>
    <w:rsid w:val="00913D4C"/>
    <w:rsid w:val="0091584E"/>
    <w:rsid w:val="00917D34"/>
    <w:rsid w:val="00921292"/>
    <w:rsid w:val="00921314"/>
    <w:rsid w:val="00924403"/>
    <w:rsid w:val="00926C61"/>
    <w:rsid w:val="00933C0F"/>
    <w:rsid w:val="0093458F"/>
    <w:rsid w:val="00940F1F"/>
    <w:rsid w:val="00941E38"/>
    <w:rsid w:val="0094206A"/>
    <w:rsid w:val="00942CC2"/>
    <w:rsid w:val="00945D38"/>
    <w:rsid w:val="00946708"/>
    <w:rsid w:val="0094685A"/>
    <w:rsid w:val="00962E8D"/>
    <w:rsid w:val="009641E7"/>
    <w:rsid w:val="0096426A"/>
    <w:rsid w:val="009650D3"/>
    <w:rsid w:val="00971043"/>
    <w:rsid w:val="00973DA5"/>
    <w:rsid w:val="009757EA"/>
    <w:rsid w:val="00975AD9"/>
    <w:rsid w:val="00976288"/>
    <w:rsid w:val="009778A4"/>
    <w:rsid w:val="009824AE"/>
    <w:rsid w:val="00983979"/>
    <w:rsid w:val="00984F30"/>
    <w:rsid w:val="009935AC"/>
    <w:rsid w:val="0099579E"/>
    <w:rsid w:val="009A26EB"/>
    <w:rsid w:val="009A3D07"/>
    <w:rsid w:val="009A59E6"/>
    <w:rsid w:val="009A7750"/>
    <w:rsid w:val="009B6179"/>
    <w:rsid w:val="009B7302"/>
    <w:rsid w:val="009C110A"/>
    <w:rsid w:val="009C2118"/>
    <w:rsid w:val="009C5EEC"/>
    <w:rsid w:val="009C5F26"/>
    <w:rsid w:val="009C779D"/>
    <w:rsid w:val="009D37E4"/>
    <w:rsid w:val="009E1144"/>
    <w:rsid w:val="009E3A22"/>
    <w:rsid w:val="009F37C2"/>
    <w:rsid w:val="009F45DC"/>
    <w:rsid w:val="009F7BAA"/>
    <w:rsid w:val="00A041C2"/>
    <w:rsid w:val="00A04367"/>
    <w:rsid w:val="00A074A0"/>
    <w:rsid w:val="00A106DB"/>
    <w:rsid w:val="00A11EC7"/>
    <w:rsid w:val="00A135E1"/>
    <w:rsid w:val="00A21D84"/>
    <w:rsid w:val="00A21D9B"/>
    <w:rsid w:val="00A23AF2"/>
    <w:rsid w:val="00A301DA"/>
    <w:rsid w:val="00A309AF"/>
    <w:rsid w:val="00A312BA"/>
    <w:rsid w:val="00A3331F"/>
    <w:rsid w:val="00A33B44"/>
    <w:rsid w:val="00A36FE4"/>
    <w:rsid w:val="00A41377"/>
    <w:rsid w:val="00A424D5"/>
    <w:rsid w:val="00A43648"/>
    <w:rsid w:val="00A54E59"/>
    <w:rsid w:val="00A55EF6"/>
    <w:rsid w:val="00A573EC"/>
    <w:rsid w:val="00A603DF"/>
    <w:rsid w:val="00A6416C"/>
    <w:rsid w:val="00A664A0"/>
    <w:rsid w:val="00A67341"/>
    <w:rsid w:val="00A72933"/>
    <w:rsid w:val="00A73234"/>
    <w:rsid w:val="00A77536"/>
    <w:rsid w:val="00A80B6B"/>
    <w:rsid w:val="00A851DC"/>
    <w:rsid w:val="00A858BF"/>
    <w:rsid w:val="00A86DF0"/>
    <w:rsid w:val="00A87458"/>
    <w:rsid w:val="00A87CAC"/>
    <w:rsid w:val="00A910FE"/>
    <w:rsid w:val="00A93077"/>
    <w:rsid w:val="00AA23A0"/>
    <w:rsid w:val="00AB14F8"/>
    <w:rsid w:val="00AB30AF"/>
    <w:rsid w:val="00AB37EA"/>
    <w:rsid w:val="00AB4387"/>
    <w:rsid w:val="00AB7C76"/>
    <w:rsid w:val="00AC021A"/>
    <w:rsid w:val="00AC0F3E"/>
    <w:rsid w:val="00AC56BE"/>
    <w:rsid w:val="00AC6D9D"/>
    <w:rsid w:val="00AD1F96"/>
    <w:rsid w:val="00AD5519"/>
    <w:rsid w:val="00AE3DB1"/>
    <w:rsid w:val="00AE41EB"/>
    <w:rsid w:val="00AE67DB"/>
    <w:rsid w:val="00AF4A6D"/>
    <w:rsid w:val="00AF50BF"/>
    <w:rsid w:val="00AF5E8F"/>
    <w:rsid w:val="00AF71EB"/>
    <w:rsid w:val="00B013F3"/>
    <w:rsid w:val="00B0217D"/>
    <w:rsid w:val="00B0490B"/>
    <w:rsid w:val="00B0678E"/>
    <w:rsid w:val="00B06AD5"/>
    <w:rsid w:val="00B103B7"/>
    <w:rsid w:val="00B120A9"/>
    <w:rsid w:val="00B16870"/>
    <w:rsid w:val="00B215DD"/>
    <w:rsid w:val="00B21A35"/>
    <w:rsid w:val="00B21BCE"/>
    <w:rsid w:val="00B2225D"/>
    <w:rsid w:val="00B22A6E"/>
    <w:rsid w:val="00B27069"/>
    <w:rsid w:val="00B275EB"/>
    <w:rsid w:val="00B30877"/>
    <w:rsid w:val="00B30BDA"/>
    <w:rsid w:val="00B30FD7"/>
    <w:rsid w:val="00B330B2"/>
    <w:rsid w:val="00B348DA"/>
    <w:rsid w:val="00B352E5"/>
    <w:rsid w:val="00B423AA"/>
    <w:rsid w:val="00B475A9"/>
    <w:rsid w:val="00B479A5"/>
    <w:rsid w:val="00B507AC"/>
    <w:rsid w:val="00B50E5A"/>
    <w:rsid w:val="00B54EC4"/>
    <w:rsid w:val="00B55FE6"/>
    <w:rsid w:val="00B56F9B"/>
    <w:rsid w:val="00B61656"/>
    <w:rsid w:val="00B63BE2"/>
    <w:rsid w:val="00B643B6"/>
    <w:rsid w:val="00B64417"/>
    <w:rsid w:val="00B64472"/>
    <w:rsid w:val="00B6477F"/>
    <w:rsid w:val="00B65799"/>
    <w:rsid w:val="00B667CF"/>
    <w:rsid w:val="00B66C5F"/>
    <w:rsid w:val="00B66C7B"/>
    <w:rsid w:val="00B720E2"/>
    <w:rsid w:val="00B72218"/>
    <w:rsid w:val="00B766CF"/>
    <w:rsid w:val="00B76AC9"/>
    <w:rsid w:val="00B76CD2"/>
    <w:rsid w:val="00B8260B"/>
    <w:rsid w:val="00B829D9"/>
    <w:rsid w:val="00B90215"/>
    <w:rsid w:val="00B9124A"/>
    <w:rsid w:val="00B915A3"/>
    <w:rsid w:val="00B964D9"/>
    <w:rsid w:val="00BA6525"/>
    <w:rsid w:val="00BB16EF"/>
    <w:rsid w:val="00BB3721"/>
    <w:rsid w:val="00BB3DD0"/>
    <w:rsid w:val="00BC0FE9"/>
    <w:rsid w:val="00BC12E2"/>
    <w:rsid w:val="00BC6D82"/>
    <w:rsid w:val="00BE007B"/>
    <w:rsid w:val="00BF0489"/>
    <w:rsid w:val="00BF4097"/>
    <w:rsid w:val="00C01790"/>
    <w:rsid w:val="00C02BB4"/>
    <w:rsid w:val="00C040E3"/>
    <w:rsid w:val="00C061ED"/>
    <w:rsid w:val="00C06298"/>
    <w:rsid w:val="00C06888"/>
    <w:rsid w:val="00C0693E"/>
    <w:rsid w:val="00C10ABE"/>
    <w:rsid w:val="00C12E5A"/>
    <w:rsid w:val="00C13A59"/>
    <w:rsid w:val="00C14328"/>
    <w:rsid w:val="00C17103"/>
    <w:rsid w:val="00C17E0A"/>
    <w:rsid w:val="00C234BB"/>
    <w:rsid w:val="00C255EB"/>
    <w:rsid w:val="00C26142"/>
    <w:rsid w:val="00C306DB"/>
    <w:rsid w:val="00C33F28"/>
    <w:rsid w:val="00C3538D"/>
    <w:rsid w:val="00C44DA2"/>
    <w:rsid w:val="00C50DDC"/>
    <w:rsid w:val="00C510E1"/>
    <w:rsid w:val="00C515EB"/>
    <w:rsid w:val="00C545F5"/>
    <w:rsid w:val="00C55368"/>
    <w:rsid w:val="00C63B83"/>
    <w:rsid w:val="00C65BC9"/>
    <w:rsid w:val="00C66F9E"/>
    <w:rsid w:val="00C676A6"/>
    <w:rsid w:val="00C70C8F"/>
    <w:rsid w:val="00C71E8A"/>
    <w:rsid w:val="00C73EF0"/>
    <w:rsid w:val="00C752F5"/>
    <w:rsid w:val="00C75E14"/>
    <w:rsid w:val="00C76FA4"/>
    <w:rsid w:val="00C8023E"/>
    <w:rsid w:val="00C80BCB"/>
    <w:rsid w:val="00C84DAD"/>
    <w:rsid w:val="00C8751E"/>
    <w:rsid w:val="00C90661"/>
    <w:rsid w:val="00C91671"/>
    <w:rsid w:val="00C91C60"/>
    <w:rsid w:val="00C934A3"/>
    <w:rsid w:val="00C93D57"/>
    <w:rsid w:val="00C97AEF"/>
    <w:rsid w:val="00CA0D13"/>
    <w:rsid w:val="00CA35C9"/>
    <w:rsid w:val="00CB0B83"/>
    <w:rsid w:val="00CB23C4"/>
    <w:rsid w:val="00CB2E66"/>
    <w:rsid w:val="00CB3769"/>
    <w:rsid w:val="00CB4000"/>
    <w:rsid w:val="00CC1474"/>
    <w:rsid w:val="00CC340D"/>
    <w:rsid w:val="00CC4475"/>
    <w:rsid w:val="00CC5B68"/>
    <w:rsid w:val="00CC613F"/>
    <w:rsid w:val="00CD1B18"/>
    <w:rsid w:val="00CE12CF"/>
    <w:rsid w:val="00CE156B"/>
    <w:rsid w:val="00CE2A99"/>
    <w:rsid w:val="00CE584F"/>
    <w:rsid w:val="00CE628A"/>
    <w:rsid w:val="00CE6F5B"/>
    <w:rsid w:val="00CF1E75"/>
    <w:rsid w:val="00CF3004"/>
    <w:rsid w:val="00CF57D8"/>
    <w:rsid w:val="00CF6346"/>
    <w:rsid w:val="00D0268F"/>
    <w:rsid w:val="00D0325E"/>
    <w:rsid w:val="00D03450"/>
    <w:rsid w:val="00D039DC"/>
    <w:rsid w:val="00D06172"/>
    <w:rsid w:val="00D14CFD"/>
    <w:rsid w:val="00D1605E"/>
    <w:rsid w:val="00D165B3"/>
    <w:rsid w:val="00D210D7"/>
    <w:rsid w:val="00D21A35"/>
    <w:rsid w:val="00D222FD"/>
    <w:rsid w:val="00D33171"/>
    <w:rsid w:val="00D347F8"/>
    <w:rsid w:val="00D36DB7"/>
    <w:rsid w:val="00D40BE5"/>
    <w:rsid w:val="00D40C0F"/>
    <w:rsid w:val="00D40ED9"/>
    <w:rsid w:val="00D426B1"/>
    <w:rsid w:val="00D42B78"/>
    <w:rsid w:val="00D470E3"/>
    <w:rsid w:val="00D47757"/>
    <w:rsid w:val="00D526B9"/>
    <w:rsid w:val="00D55011"/>
    <w:rsid w:val="00D56612"/>
    <w:rsid w:val="00D602A0"/>
    <w:rsid w:val="00D65AFA"/>
    <w:rsid w:val="00D66B65"/>
    <w:rsid w:val="00D66D16"/>
    <w:rsid w:val="00D70597"/>
    <w:rsid w:val="00D71715"/>
    <w:rsid w:val="00D71955"/>
    <w:rsid w:val="00D72133"/>
    <w:rsid w:val="00D758DE"/>
    <w:rsid w:val="00D761FA"/>
    <w:rsid w:val="00D80D08"/>
    <w:rsid w:val="00D83DE1"/>
    <w:rsid w:val="00D9004F"/>
    <w:rsid w:val="00DA010F"/>
    <w:rsid w:val="00DA49AE"/>
    <w:rsid w:val="00DA6506"/>
    <w:rsid w:val="00DA7897"/>
    <w:rsid w:val="00DB0E84"/>
    <w:rsid w:val="00DB232A"/>
    <w:rsid w:val="00DB5B5B"/>
    <w:rsid w:val="00DB6B65"/>
    <w:rsid w:val="00DB71FC"/>
    <w:rsid w:val="00DC1252"/>
    <w:rsid w:val="00DC150B"/>
    <w:rsid w:val="00DC2892"/>
    <w:rsid w:val="00DC726C"/>
    <w:rsid w:val="00DD198C"/>
    <w:rsid w:val="00DD2526"/>
    <w:rsid w:val="00DD305C"/>
    <w:rsid w:val="00DD3B17"/>
    <w:rsid w:val="00DD440B"/>
    <w:rsid w:val="00DE17EA"/>
    <w:rsid w:val="00DE686F"/>
    <w:rsid w:val="00DE725F"/>
    <w:rsid w:val="00DF0FEF"/>
    <w:rsid w:val="00DF558C"/>
    <w:rsid w:val="00E018A4"/>
    <w:rsid w:val="00E053CD"/>
    <w:rsid w:val="00E11765"/>
    <w:rsid w:val="00E13544"/>
    <w:rsid w:val="00E138CE"/>
    <w:rsid w:val="00E139C4"/>
    <w:rsid w:val="00E15368"/>
    <w:rsid w:val="00E2036C"/>
    <w:rsid w:val="00E20523"/>
    <w:rsid w:val="00E228D6"/>
    <w:rsid w:val="00E2409B"/>
    <w:rsid w:val="00E31188"/>
    <w:rsid w:val="00E34642"/>
    <w:rsid w:val="00E36557"/>
    <w:rsid w:val="00E36C54"/>
    <w:rsid w:val="00E37D49"/>
    <w:rsid w:val="00E41409"/>
    <w:rsid w:val="00E45D10"/>
    <w:rsid w:val="00E46D85"/>
    <w:rsid w:val="00E47539"/>
    <w:rsid w:val="00E47D9A"/>
    <w:rsid w:val="00E544A8"/>
    <w:rsid w:val="00E5733A"/>
    <w:rsid w:val="00E610DA"/>
    <w:rsid w:val="00E61124"/>
    <w:rsid w:val="00E61B0B"/>
    <w:rsid w:val="00E61DA8"/>
    <w:rsid w:val="00E66037"/>
    <w:rsid w:val="00E66D29"/>
    <w:rsid w:val="00E70154"/>
    <w:rsid w:val="00E70539"/>
    <w:rsid w:val="00E70D36"/>
    <w:rsid w:val="00E73531"/>
    <w:rsid w:val="00E811E5"/>
    <w:rsid w:val="00E845C1"/>
    <w:rsid w:val="00E84848"/>
    <w:rsid w:val="00E85645"/>
    <w:rsid w:val="00E85BC3"/>
    <w:rsid w:val="00E921B0"/>
    <w:rsid w:val="00E96C65"/>
    <w:rsid w:val="00EA3B91"/>
    <w:rsid w:val="00EA467B"/>
    <w:rsid w:val="00EA4939"/>
    <w:rsid w:val="00EA7BE3"/>
    <w:rsid w:val="00EB0C0C"/>
    <w:rsid w:val="00EB2AC2"/>
    <w:rsid w:val="00EB3E67"/>
    <w:rsid w:val="00EB64B7"/>
    <w:rsid w:val="00EB7402"/>
    <w:rsid w:val="00EC225A"/>
    <w:rsid w:val="00EC73BE"/>
    <w:rsid w:val="00ED2524"/>
    <w:rsid w:val="00ED50ED"/>
    <w:rsid w:val="00ED56E8"/>
    <w:rsid w:val="00ED6B81"/>
    <w:rsid w:val="00EE77C2"/>
    <w:rsid w:val="00EF3846"/>
    <w:rsid w:val="00EF4FB5"/>
    <w:rsid w:val="00EF5BFA"/>
    <w:rsid w:val="00EF610A"/>
    <w:rsid w:val="00EF62AB"/>
    <w:rsid w:val="00EF69AD"/>
    <w:rsid w:val="00EF70C2"/>
    <w:rsid w:val="00EF70C7"/>
    <w:rsid w:val="00F01060"/>
    <w:rsid w:val="00F05794"/>
    <w:rsid w:val="00F05A89"/>
    <w:rsid w:val="00F07305"/>
    <w:rsid w:val="00F11BB7"/>
    <w:rsid w:val="00F12524"/>
    <w:rsid w:val="00F1530B"/>
    <w:rsid w:val="00F1738C"/>
    <w:rsid w:val="00F1784B"/>
    <w:rsid w:val="00F20343"/>
    <w:rsid w:val="00F23615"/>
    <w:rsid w:val="00F27206"/>
    <w:rsid w:val="00F32A5D"/>
    <w:rsid w:val="00F3773B"/>
    <w:rsid w:val="00F42ED1"/>
    <w:rsid w:val="00F4439A"/>
    <w:rsid w:val="00F45AE5"/>
    <w:rsid w:val="00F46424"/>
    <w:rsid w:val="00F4682A"/>
    <w:rsid w:val="00F510B1"/>
    <w:rsid w:val="00F57F23"/>
    <w:rsid w:val="00F61219"/>
    <w:rsid w:val="00F617A9"/>
    <w:rsid w:val="00F66B88"/>
    <w:rsid w:val="00F75055"/>
    <w:rsid w:val="00F75EDF"/>
    <w:rsid w:val="00F76095"/>
    <w:rsid w:val="00F80EF0"/>
    <w:rsid w:val="00F81956"/>
    <w:rsid w:val="00F81D15"/>
    <w:rsid w:val="00F81EDD"/>
    <w:rsid w:val="00F81F5D"/>
    <w:rsid w:val="00F84B51"/>
    <w:rsid w:val="00F85504"/>
    <w:rsid w:val="00F9380B"/>
    <w:rsid w:val="00F93C2E"/>
    <w:rsid w:val="00F93E16"/>
    <w:rsid w:val="00F973E8"/>
    <w:rsid w:val="00FA12FB"/>
    <w:rsid w:val="00FA6CD4"/>
    <w:rsid w:val="00FA7B30"/>
    <w:rsid w:val="00FB598F"/>
    <w:rsid w:val="00FB59AE"/>
    <w:rsid w:val="00FB6DC4"/>
    <w:rsid w:val="00FB7669"/>
    <w:rsid w:val="00FB7CE6"/>
    <w:rsid w:val="00FC1A77"/>
    <w:rsid w:val="00FD28E1"/>
    <w:rsid w:val="00FD45CE"/>
    <w:rsid w:val="00FD4EAE"/>
    <w:rsid w:val="00FD6220"/>
    <w:rsid w:val="00FD67D4"/>
    <w:rsid w:val="00FE0D3B"/>
    <w:rsid w:val="00FE65F1"/>
    <w:rsid w:val="00FE6814"/>
    <w:rsid w:val="00FE706A"/>
    <w:rsid w:val="00FE79FB"/>
    <w:rsid w:val="00FF00A7"/>
    <w:rsid w:val="00FF42F9"/>
    <w:rsid w:val="00FF749E"/>
    <w:rsid w:val="00FF7733"/>
    <w:rsid w:val="00FF79C8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0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59"/>
    <w:rsid w:val="008F3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0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1739</Words>
  <Characters>12949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2022-11-28T02:36:00Z</cp:lastPrinted>
  <dcterms:created xsi:type="dcterms:W3CDTF">2022-11-16T05:35:00Z</dcterms:created>
  <dcterms:modified xsi:type="dcterms:W3CDTF">2022-12-28T01:58:00Z</dcterms:modified>
</cp:coreProperties>
</file>